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6A0001" w:rsidRDefault="003475C2" w:rsidP="00F02638">
      <w:pPr>
        <w:pStyle w:val="KeinLeerraum"/>
        <w:spacing w:line="360" w:lineRule="auto"/>
        <w:ind w:right="-194"/>
        <w:rPr>
          <w:rFonts w:ascii="Tahoma" w:hAnsi="Tahoma" w:cs="Tahoma"/>
          <w:lang w:val="en-US"/>
        </w:rPr>
      </w:pPr>
    </w:p>
    <w:p w:rsidR="005763D2" w:rsidRPr="006A0001" w:rsidRDefault="006942B7" w:rsidP="00F02638">
      <w:pPr>
        <w:pStyle w:val="KeinLeerraum"/>
        <w:spacing w:line="360" w:lineRule="auto"/>
        <w:ind w:right="-194"/>
        <w:rPr>
          <w:rFonts w:ascii="Tahoma" w:eastAsia="Kia Signature Bold" w:hAnsi="Tahoma" w:cs="Tahoma"/>
          <w:b/>
          <w:color w:val="FF0000"/>
          <w:sz w:val="44"/>
        </w:rPr>
      </w:pPr>
      <w:r>
        <w:rPr>
          <w:rFonts w:ascii="Tahoma" w:hAnsi="Tahoma"/>
          <w:b/>
          <w:color w:val="FF0000"/>
          <w:sz w:val="44"/>
        </w:rPr>
        <w:t>COMMUNIQUÉ DE PRESSE</w:t>
      </w:r>
    </w:p>
    <w:p w:rsidR="00BF1A1E" w:rsidRDefault="00BF1A1E" w:rsidP="007E2531">
      <w:pPr>
        <w:spacing w:line="276" w:lineRule="auto"/>
        <w:rPr>
          <w:rFonts w:ascii="Arial" w:hAnsi="Arial"/>
          <w:sz w:val="22"/>
          <w:szCs w:val="22"/>
        </w:rPr>
      </w:pPr>
    </w:p>
    <w:p w:rsidR="00066E6A" w:rsidRPr="00492FCA" w:rsidRDefault="00A56E93" w:rsidP="007E2531">
      <w:pPr>
        <w:spacing w:line="276" w:lineRule="auto"/>
        <w:rPr>
          <w:rFonts w:ascii="Arial" w:hAnsi="Arial"/>
          <w:sz w:val="22"/>
          <w:szCs w:val="22"/>
        </w:rPr>
      </w:pPr>
      <w:r>
        <w:rPr>
          <w:rFonts w:ascii="Arial" w:hAnsi="Arial"/>
          <w:sz w:val="22"/>
          <w:szCs w:val="22"/>
        </w:rPr>
        <w:t>PR-34 – Le nouveau</w:t>
      </w:r>
      <w:r w:rsidR="00063D89">
        <w:rPr>
          <w:rFonts w:ascii="Arial" w:hAnsi="Arial"/>
          <w:sz w:val="22"/>
          <w:szCs w:val="22"/>
        </w:rPr>
        <w:t xml:space="preserve"> Kia </w:t>
      </w:r>
      <w:proofErr w:type="spellStart"/>
      <w:r w:rsidR="00063D89">
        <w:rPr>
          <w:rFonts w:ascii="Arial" w:hAnsi="Arial"/>
          <w:sz w:val="22"/>
          <w:szCs w:val="22"/>
        </w:rPr>
        <w:t>Sportage</w:t>
      </w:r>
      <w:proofErr w:type="spellEnd"/>
      <w:r w:rsidR="00063D89">
        <w:rPr>
          <w:rFonts w:ascii="Arial" w:hAnsi="Arial"/>
          <w:sz w:val="22"/>
          <w:szCs w:val="22"/>
        </w:rPr>
        <w:t>-f</w:t>
      </w:r>
      <w:r w:rsidR="00063D89">
        <w:rPr>
          <w:rFonts w:ascii="Arial" w:hAnsi="Arial"/>
          <w:sz w:val="22"/>
          <w:szCs w:val="22"/>
        </w:rPr>
        <w:tab/>
      </w:r>
      <w:r w:rsidR="00063D89">
        <w:rPr>
          <w:rFonts w:ascii="Arial" w:hAnsi="Arial"/>
          <w:sz w:val="22"/>
          <w:szCs w:val="22"/>
        </w:rPr>
        <w:tab/>
      </w:r>
      <w:r w:rsidR="00063D89">
        <w:rPr>
          <w:rFonts w:ascii="Arial" w:hAnsi="Arial"/>
          <w:sz w:val="22"/>
          <w:szCs w:val="22"/>
        </w:rPr>
        <w:tab/>
        <w:t>Safenwil, le 8</w:t>
      </w:r>
      <w:r>
        <w:rPr>
          <w:rFonts w:ascii="Arial" w:hAnsi="Arial"/>
          <w:sz w:val="22"/>
          <w:szCs w:val="22"/>
        </w:rPr>
        <w:t xml:space="preserve"> décembre 2021</w:t>
      </w:r>
    </w:p>
    <w:p w:rsidR="00EE58DE" w:rsidRPr="00492FCA" w:rsidRDefault="00DC3D6B" w:rsidP="00547A48">
      <w:pPr>
        <w:tabs>
          <w:tab w:val="left" w:pos="2655"/>
        </w:tabs>
        <w:spacing w:line="276" w:lineRule="auto"/>
        <w:contextualSpacing/>
        <w:rPr>
          <w:rFonts w:ascii="Tahoma" w:hAnsi="Tahoma" w:cs="Tahoma"/>
          <w:b/>
          <w:sz w:val="40"/>
          <w:szCs w:val="40"/>
        </w:rPr>
      </w:pPr>
      <w:r>
        <w:rPr>
          <w:rFonts w:ascii="Tahoma" w:hAnsi="Tahoma"/>
          <w:b/>
          <w:sz w:val="40"/>
          <w:szCs w:val="40"/>
        </w:rPr>
        <w:tab/>
      </w:r>
    </w:p>
    <w:p w:rsidR="008674D8" w:rsidRDefault="008674D8" w:rsidP="00641F46">
      <w:pPr>
        <w:spacing w:line="276" w:lineRule="auto"/>
        <w:rPr>
          <w:rFonts w:ascii="Arial" w:hAnsi="Arial"/>
          <w:b/>
          <w:bCs/>
          <w:color w:val="000000"/>
          <w:sz w:val="38"/>
          <w:szCs w:val="38"/>
        </w:rPr>
      </w:pPr>
      <w:bookmarkStart w:id="0" w:name="_Hlk62474099"/>
    </w:p>
    <w:p w:rsidR="00A56E93" w:rsidRPr="00A56E93" w:rsidRDefault="00A56E93" w:rsidP="00A56E93">
      <w:pPr>
        <w:jc w:val="center"/>
        <w:rPr>
          <w:rFonts w:ascii="Arial" w:hAnsi="Arial" w:cs="Arial"/>
          <w:b/>
          <w:sz w:val="44"/>
          <w:szCs w:val="44"/>
        </w:rPr>
      </w:pPr>
      <w:r>
        <w:rPr>
          <w:rFonts w:ascii="Arial" w:hAnsi="Arial"/>
          <w:b/>
          <w:sz w:val="44"/>
          <w:szCs w:val="44"/>
        </w:rPr>
        <w:t xml:space="preserve">Le tout nouveau Kia </w:t>
      </w:r>
      <w:proofErr w:type="spellStart"/>
      <w:r>
        <w:rPr>
          <w:rFonts w:ascii="Arial" w:hAnsi="Arial"/>
          <w:b/>
          <w:sz w:val="44"/>
          <w:szCs w:val="44"/>
        </w:rPr>
        <w:t>Sportage</w:t>
      </w:r>
      <w:proofErr w:type="spellEnd"/>
      <w:r>
        <w:rPr>
          <w:rFonts w:ascii="Arial" w:hAnsi="Arial"/>
          <w:b/>
          <w:sz w:val="44"/>
          <w:szCs w:val="44"/>
        </w:rPr>
        <w:t>: un SUV au charme irrésistible, taillé sur mesure pour l’Europe</w:t>
      </w:r>
    </w:p>
    <w:p w:rsidR="00A56E93" w:rsidRPr="00130C91" w:rsidRDefault="00A56E93" w:rsidP="00A56E93">
      <w:pPr>
        <w:spacing w:line="276" w:lineRule="auto"/>
        <w:contextualSpacing/>
        <w:rPr>
          <w:rFonts w:ascii="Arial" w:hAnsi="Arial" w:cs="Arial"/>
          <w:b/>
          <w:sz w:val="32"/>
          <w:szCs w:val="32"/>
          <w:lang w:val="fr-FR" w:eastAsia="en-US"/>
        </w:rPr>
      </w:pPr>
    </w:p>
    <w:p w:rsidR="00A56E93" w:rsidRPr="00A56E93" w:rsidRDefault="00A56E93" w:rsidP="00A56E93">
      <w:pPr>
        <w:numPr>
          <w:ilvl w:val="0"/>
          <w:numId w:val="3"/>
        </w:numPr>
        <w:spacing w:line="276" w:lineRule="auto"/>
        <w:contextualSpacing/>
        <w:rPr>
          <w:rFonts w:ascii="Arial" w:hAnsi="Arial" w:cs="Arial"/>
          <w:b/>
          <w:sz w:val="26"/>
          <w:szCs w:val="26"/>
        </w:rPr>
      </w:pPr>
      <w:r>
        <w:rPr>
          <w:rFonts w:ascii="Arial" w:hAnsi="Arial"/>
          <w:b/>
          <w:sz w:val="26"/>
          <w:szCs w:val="26"/>
        </w:rPr>
        <w:t xml:space="preserve">Le tout nouveau Kia </w:t>
      </w:r>
      <w:proofErr w:type="spellStart"/>
      <w:r>
        <w:rPr>
          <w:rFonts w:ascii="Arial" w:hAnsi="Arial"/>
          <w:b/>
          <w:sz w:val="26"/>
          <w:szCs w:val="26"/>
        </w:rPr>
        <w:t>Sportage</w:t>
      </w:r>
      <w:proofErr w:type="spellEnd"/>
      <w:r>
        <w:rPr>
          <w:rFonts w:ascii="Arial" w:hAnsi="Arial"/>
          <w:b/>
          <w:sz w:val="26"/>
          <w:szCs w:val="26"/>
        </w:rPr>
        <w:t xml:space="preserve"> de cinquième génération a été spécialement conçu et développé pour le marché européen</w:t>
      </w:r>
    </w:p>
    <w:p w:rsidR="00A56E93" w:rsidRPr="00A56E93" w:rsidRDefault="00A56E93" w:rsidP="00A56E93">
      <w:pPr>
        <w:numPr>
          <w:ilvl w:val="0"/>
          <w:numId w:val="3"/>
        </w:numPr>
        <w:spacing w:line="276" w:lineRule="auto"/>
        <w:contextualSpacing/>
        <w:rPr>
          <w:rFonts w:ascii="Arial" w:hAnsi="Arial" w:cs="Arial"/>
          <w:b/>
          <w:sz w:val="26"/>
          <w:szCs w:val="26"/>
        </w:rPr>
      </w:pPr>
      <w:r>
        <w:rPr>
          <w:rFonts w:ascii="Arial" w:hAnsi="Arial"/>
          <w:b/>
          <w:sz w:val="26"/>
          <w:szCs w:val="26"/>
        </w:rPr>
        <w:t>La nouvelle architecture «N3» ouvre la voie à une dynamique de conduite SUV améliorée, affûtée spécialement pour les routes européennes</w:t>
      </w:r>
    </w:p>
    <w:p w:rsidR="00A56E93" w:rsidRPr="00A56E93" w:rsidRDefault="00A56E93" w:rsidP="00A56E93">
      <w:pPr>
        <w:numPr>
          <w:ilvl w:val="0"/>
          <w:numId w:val="3"/>
        </w:numPr>
        <w:spacing w:line="276" w:lineRule="auto"/>
        <w:contextualSpacing/>
        <w:rPr>
          <w:rFonts w:ascii="Arial" w:hAnsi="Arial" w:cs="Arial"/>
          <w:b/>
          <w:sz w:val="26"/>
          <w:szCs w:val="26"/>
        </w:rPr>
      </w:pPr>
      <w:r>
        <w:rPr>
          <w:rFonts w:ascii="Arial" w:hAnsi="Arial"/>
          <w:b/>
          <w:sz w:val="26"/>
          <w:szCs w:val="26"/>
        </w:rPr>
        <w:t xml:space="preserve">Grâce à la fonction de commutation simple et intuitive en mode Terrain, le nouveau </w:t>
      </w:r>
      <w:proofErr w:type="spellStart"/>
      <w:r>
        <w:rPr>
          <w:rFonts w:ascii="Arial" w:hAnsi="Arial"/>
          <w:b/>
          <w:sz w:val="26"/>
          <w:szCs w:val="26"/>
        </w:rPr>
        <w:t>Sportage</w:t>
      </w:r>
      <w:proofErr w:type="spellEnd"/>
      <w:r>
        <w:rPr>
          <w:rFonts w:ascii="Arial" w:hAnsi="Arial"/>
          <w:b/>
          <w:sz w:val="26"/>
          <w:szCs w:val="26"/>
        </w:rPr>
        <w:t xml:space="preserve"> est paré pour les aventures au grand air </w:t>
      </w:r>
    </w:p>
    <w:p w:rsidR="00A56E93" w:rsidRPr="00A56E93" w:rsidRDefault="00A56E93" w:rsidP="00A56E93">
      <w:pPr>
        <w:numPr>
          <w:ilvl w:val="0"/>
          <w:numId w:val="3"/>
        </w:numPr>
        <w:spacing w:line="276" w:lineRule="auto"/>
        <w:contextualSpacing/>
        <w:rPr>
          <w:rFonts w:ascii="Arial" w:hAnsi="Arial" w:cs="Arial"/>
          <w:b/>
          <w:bCs/>
          <w:sz w:val="26"/>
          <w:szCs w:val="26"/>
        </w:rPr>
      </w:pPr>
      <w:r>
        <w:rPr>
          <w:rFonts w:ascii="Arial" w:hAnsi="Arial"/>
          <w:b/>
          <w:bCs/>
          <w:sz w:val="26"/>
          <w:szCs w:val="26"/>
        </w:rPr>
        <w:t xml:space="preserve">Les nouvelles variantes hybrides et hybrides rechargeables sont le gage d’un rendement énergétique exceptionnel et d’une sobriété accrue – autant d’atouts charme supplémentaires qui plaident la cause du nouveau </w:t>
      </w:r>
      <w:proofErr w:type="spellStart"/>
      <w:r>
        <w:rPr>
          <w:rFonts w:ascii="Arial" w:hAnsi="Arial"/>
          <w:b/>
          <w:bCs/>
          <w:sz w:val="26"/>
          <w:szCs w:val="26"/>
        </w:rPr>
        <w:t>Sportage</w:t>
      </w:r>
      <w:proofErr w:type="spellEnd"/>
    </w:p>
    <w:p w:rsidR="00A56E93" w:rsidRPr="00A56E93" w:rsidRDefault="00A56E93" w:rsidP="00A56E93">
      <w:pPr>
        <w:numPr>
          <w:ilvl w:val="0"/>
          <w:numId w:val="3"/>
        </w:numPr>
        <w:spacing w:line="276" w:lineRule="auto"/>
        <w:contextualSpacing/>
        <w:rPr>
          <w:rFonts w:ascii="Arial" w:hAnsi="Arial" w:cs="Arial"/>
          <w:b/>
          <w:sz w:val="26"/>
          <w:szCs w:val="26"/>
        </w:rPr>
      </w:pPr>
      <w:r>
        <w:rPr>
          <w:rFonts w:ascii="Arial" w:hAnsi="Arial"/>
          <w:b/>
          <w:sz w:val="26"/>
          <w:szCs w:val="26"/>
        </w:rPr>
        <w:t xml:space="preserve">Les systèmes évolués d’aide à la conduite </w:t>
      </w:r>
      <w:proofErr w:type="spellStart"/>
      <w:r>
        <w:rPr>
          <w:rFonts w:ascii="Arial" w:hAnsi="Arial"/>
          <w:b/>
          <w:sz w:val="26"/>
          <w:szCs w:val="26"/>
        </w:rPr>
        <w:t>DriveWise</w:t>
      </w:r>
      <w:proofErr w:type="spellEnd"/>
      <w:r>
        <w:rPr>
          <w:rFonts w:ascii="Arial" w:hAnsi="Arial"/>
          <w:b/>
          <w:sz w:val="26"/>
          <w:szCs w:val="26"/>
        </w:rPr>
        <w:t xml:space="preserve"> assistent le conducteur pour une conduite et des manœuvres de stationnement sans accrocs </w:t>
      </w:r>
    </w:p>
    <w:p w:rsidR="00A56E93" w:rsidRPr="00A56E93" w:rsidRDefault="00A56E93" w:rsidP="00A56E93">
      <w:pPr>
        <w:numPr>
          <w:ilvl w:val="0"/>
          <w:numId w:val="3"/>
        </w:numPr>
        <w:spacing w:line="276" w:lineRule="auto"/>
        <w:contextualSpacing/>
        <w:rPr>
          <w:rFonts w:ascii="Arial" w:hAnsi="Arial" w:cs="Arial"/>
          <w:b/>
          <w:sz w:val="26"/>
          <w:szCs w:val="26"/>
        </w:rPr>
      </w:pPr>
      <w:r>
        <w:rPr>
          <w:rFonts w:ascii="Arial" w:hAnsi="Arial"/>
          <w:b/>
          <w:sz w:val="26"/>
          <w:szCs w:val="26"/>
        </w:rPr>
        <w:t xml:space="preserve">Inspiré par la nature, le design du nouveau </w:t>
      </w:r>
      <w:proofErr w:type="spellStart"/>
      <w:r>
        <w:rPr>
          <w:rFonts w:ascii="Arial" w:hAnsi="Arial"/>
          <w:b/>
          <w:sz w:val="26"/>
          <w:szCs w:val="26"/>
        </w:rPr>
        <w:t>Sportage</w:t>
      </w:r>
      <w:proofErr w:type="spellEnd"/>
      <w:r>
        <w:rPr>
          <w:rFonts w:ascii="Arial" w:hAnsi="Arial"/>
          <w:b/>
          <w:sz w:val="26"/>
          <w:szCs w:val="26"/>
        </w:rPr>
        <w:t xml:space="preserve"> adopte des formes fluides, audacieuses, sophistiquées et «organiques»</w:t>
      </w:r>
    </w:p>
    <w:p w:rsidR="00A56E93" w:rsidRPr="00130C91" w:rsidRDefault="00A56E93" w:rsidP="00A56E93">
      <w:pPr>
        <w:rPr>
          <w:rFonts w:ascii="Arial" w:hAnsi="Arial" w:cs="Arial"/>
          <w:b/>
          <w:sz w:val="26"/>
          <w:szCs w:val="26"/>
          <w:lang w:val="fr-FR"/>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La version européenne dédiée du best-seller Kia </w:t>
      </w:r>
      <w:proofErr w:type="spellStart"/>
      <w:r>
        <w:rPr>
          <w:rFonts w:ascii="Arial" w:hAnsi="Arial"/>
          <w:sz w:val="22"/>
          <w:szCs w:val="22"/>
        </w:rPr>
        <w:t>Sportage</w:t>
      </w:r>
      <w:proofErr w:type="spellEnd"/>
      <w:r>
        <w:rPr>
          <w:rFonts w:ascii="Arial" w:hAnsi="Arial"/>
          <w:sz w:val="22"/>
          <w:szCs w:val="22"/>
        </w:rPr>
        <w:t xml:space="preserve"> a été soigneusement conçue pour poser de nouveaux jalons sur le segment des SUV en Europe. Le nouveau </w:t>
      </w:r>
      <w:proofErr w:type="spellStart"/>
      <w:r>
        <w:rPr>
          <w:rFonts w:ascii="Arial" w:hAnsi="Arial"/>
          <w:sz w:val="22"/>
          <w:szCs w:val="22"/>
        </w:rPr>
        <w:t>Sportage</w:t>
      </w:r>
      <w:proofErr w:type="spellEnd"/>
      <w:r>
        <w:rPr>
          <w:rFonts w:ascii="Arial" w:hAnsi="Arial"/>
          <w:sz w:val="22"/>
          <w:szCs w:val="22"/>
        </w:rPr>
        <w:t xml:space="preserve"> opère la fusion entre un design extérieur racé, musclé et moderne, et un cockpit haut de gamme à la pointe de la technologie, doté d’un écran incurvé intégré qui héberge les innovations les plus récentes sur le front des technologies de connectivité.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Développé sur une nouvelle architecture «N3», le </w:t>
      </w:r>
      <w:proofErr w:type="spellStart"/>
      <w:r>
        <w:rPr>
          <w:rFonts w:ascii="Arial" w:hAnsi="Arial"/>
          <w:sz w:val="22"/>
          <w:szCs w:val="22"/>
        </w:rPr>
        <w:t>Sportage</w:t>
      </w:r>
      <w:proofErr w:type="spellEnd"/>
      <w:r>
        <w:rPr>
          <w:rFonts w:ascii="Arial" w:hAnsi="Arial"/>
          <w:sz w:val="22"/>
          <w:szCs w:val="22"/>
        </w:rPr>
        <w:t xml:space="preserve"> européen bénéficie d’un programme d’ingénierie de haute technologie axé sur l’Europe, auquel il doit son empattement optimal, conjugué à des dimensions et à des proportions idéales pour rouler sur les routes européennes. Cette approche méticuleuse a donné corps à un SUV parfaitement en phase avec les exigences européennes, notamment en soulignant sa praticité et sa facilité d’utilisation au quotidien. Fruit de cette offre globale à la fois avant-gardiste et taillée sur mesure, le nouveau </w:t>
      </w:r>
      <w:proofErr w:type="spellStart"/>
      <w:r>
        <w:rPr>
          <w:rFonts w:ascii="Arial" w:hAnsi="Arial"/>
          <w:sz w:val="22"/>
          <w:szCs w:val="22"/>
        </w:rPr>
        <w:t>Sportage</w:t>
      </w:r>
      <w:proofErr w:type="spellEnd"/>
      <w:r>
        <w:rPr>
          <w:rFonts w:ascii="Arial" w:hAnsi="Arial"/>
          <w:sz w:val="22"/>
          <w:szCs w:val="22"/>
        </w:rPr>
        <w:t xml:space="preserve"> affiche, par rapport au modèle </w:t>
      </w:r>
      <w:proofErr w:type="spellStart"/>
      <w:r>
        <w:rPr>
          <w:rFonts w:ascii="Arial" w:hAnsi="Arial"/>
          <w:sz w:val="22"/>
          <w:szCs w:val="22"/>
        </w:rPr>
        <w:t>Sportage</w:t>
      </w:r>
      <w:proofErr w:type="spellEnd"/>
      <w:r>
        <w:rPr>
          <w:rFonts w:ascii="Arial" w:hAnsi="Arial"/>
          <w:sz w:val="22"/>
          <w:szCs w:val="22"/>
        </w:rPr>
        <w:t xml:space="preserve"> sortant, un volume de chargement amélioré ainsi qu’une garde au toit et aux jambes accrue, avec une remarquable garde aux jambes pour les passagers de la deuxième rangée.</w:t>
      </w:r>
    </w:p>
    <w:p w:rsidR="00A56E93" w:rsidRPr="00130C91" w:rsidRDefault="00A56E93" w:rsidP="00A56E93">
      <w:pPr>
        <w:spacing w:line="276" w:lineRule="auto"/>
        <w:rPr>
          <w:rFonts w:ascii="Arial" w:hAnsi="Arial" w:cs="Arial"/>
          <w:sz w:val="22"/>
          <w:szCs w:val="22"/>
          <w:highlight w:val="yellow"/>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Avec une réduction considérable des émissions de CO</w:t>
      </w:r>
      <w:r>
        <w:rPr>
          <w:rFonts w:ascii="Arial" w:hAnsi="Arial"/>
          <w:sz w:val="22"/>
          <w:szCs w:val="22"/>
          <w:vertAlign w:val="subscript"/>
        </w:rPr>
        <w:t>2</w:t>
      </w:r>
      <w:r>
        <w:rPr>
          <w:rFonts w:ascii="Arial" w:hAnsi="Arial"/>
          <w:sz w:val="22"/>
          <w:szCs w:val="22"/>
        </w:rPr>
        <w:t xml:space="preserve"> et une sobriété en carburant encore améliorée, les motorisations hybrides de dernière technologie améliorent encore les performances du </w:t>
      </w:r>
      <w:proofErr w:type="spellStart"/>
      <w:r>
        <w:rPr>
          <w:rFonts w:ascii="Arial" w:hAnsi="Arial"/>
          <w:sz w:val="22"/>
          <w:szCs w:val="22"/>
        </w:rPr>
        <w:t>Sportage</w:t>
      </w:r>
      <w:proofErr w:type="spellEnd"/>
      <w:r>
        <w:rPr>
          <w:rFonts w:ascii="Arial" w:hAnsi="Arial"/>
          <w:sz w:val="22"/>
          <w:szCs w:val="22"/>
        </w:rPr>
        <w:t xml:space="preserve"> européen. Une autre première pour le </w:t>
      </w:r>
      <w:proofErr w:type="spellStart"/>
      <w:r>
        <w:rPr>
          <w:rFonts w:ascii="Arial" w:hAnsi="Arial"/>
          <w:sz w:val="22"/>
          <w:szCs w:val="22"/>
        </w:rPr>
        <w:t>Sportage</w:t>
      </w:r>
      <w:proofErr w:type="spellEnd"/>
      <w:r>
        <w:rPr>
          <w:rFonts w:ascii="Arial" w:hAnsi="Arial"/>
          <w:sz w:val="22"/>
          <w:szCs w:val="22"/>
        </w:rPr>
        <w:t xml:space="preserve"> européen est signée par l’arrivée d’un modèle hybride rechargeable (PHEV) perfectionné, avec une conduite purement électrique respectueuse de l’environnement, capable de couvrir la plupart des distances domicile-travail ou les trajets du quotidien (courses, etc.). Le tout nouveau </w:t>
      </w:r>
      <w:proofErr w:type="spellStart"/>
      <w:r>
        <w:rPr>
          <w:rFonts w:ascii="Arial" w:hAnsi="Arial"/>
          <w:sz w:val="22"/>
          <w:szCs w:val="22"/>
        </w:rPr>
        <w:t>Sportage</w:t>
      </w:r>
      <w:proofErr w:type="spellEnd"/>
      <w:r>
        <w:rPr>
          <w:rFonts w:ascii="Arial" w:hAnsi="Arial"/>
          <w:sz w:val="22"/>
          <w:szCs w:val="22"/>
        </w:rPr>
        <w:t xml:space="preserve"> de cinquième génération inaugure par ailleurs une version hybride de haute technologie (HEV) ainsi qu’une version hybride léger avec motorisation essence (MHEV). Les tout derniers moteurs thermiques propres à l’essence et au diesel sont également de la partie avec, à la clé, un nouveau </w:t>
      </w:r>
      <w:proofErr w:type="spellStart"/>
      <w:r>
        <w:rPr>
          <w:rFonts w:ascii="Arial" w:hAnsi="Arial"/>
          <w:sz w:val="22"/>
          <w:szCs w:val="22"/>
        </w:rPr>
        <w:t>Sportage</w:t>
      </w:r>
      <w:proofErr w:type="spellEnd"/>
      <w:r>
        <w:rPr>
          <w:rFonts w:ascii="Arial" w:hAnsi="Arial"/>
          <w:sz w:val="22"/>
          <w:szCs w:val="22"/>
        </w:rPr>
        <w:t xml:space="preserve"> à même de répondre</w:t>
      </w:r>
      <w:bookmarkStart w:id="1" w:name="_Hlk88484690"/>
      <w:r>
        <w:rPr>
          <w:rFonts w:ascii="Arial" w:hAnsi="Arial"/>
          <w:sz w:val="22"/>
          <w:szCs w:val="22"/>
        </w:rPr>
        <w:t xml:space="preserve"> à un large spectre </w:t>
      </w:r>
      <w:bookmarkEnd w:id="1"/>
      <w:r>
        <w:rPr>
          <w:rFonts w:ascii="Arial" w:hAnsi="Arial"/>
          <w:sz w:val="22"/>
          <w:szCs w:val="22"/>
        </w:rPr>
        <w:t>de besoins et d’attentes de la part des clients. La motorisation diesel peut également être combinée avec la technologie MHEV. Résultats: des émissions de CO</w:t>
      </w:r>
      <w:r>
        <w:rPr>
          <w:rFonts w:ascii="Arial" w:hAnsi="Arial"/>
          <w:sz w:val="22"/>
          <w:szCs w:val="22"/>
          <w:vertAlign w:val="subscript"/>
        </w:rPr>
        <w:t>2</w:t>
      </w:r>
      <w:r>
        <w:rPr>
          <w:rFonts w:ascii="Arial" w:hAnsi="Arial"/>
          <w:sz w:val="22"/>
          <w:szCs w:val="22"/>
        </w:rPr>
        <w:t xml:space="preserve"> encore réduites et une sobriété en carburant globalement optimisée.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Jason </w:t>
      </w:r>
      <w:proofErr w:type="spellStart"/>
      <w:r>
        <w:rPr>
          <w:rFonts w:ascii="Arial" w:hAnsi="Arial"/>
          <w:sz w:val="22"/>
          <w:szCs w:val="22"/>
        </w:rPr>
        <w:t>Jeong</w:t>
      </w:r>
      <w:proofErr w:type="spellEnd"/>
      <w:r>
        <w:rPr>
          <w:rFonts w:ascii="Arial" w:hAnsi="Arial"/>
          <w:sz w:val="22"/>
          <w:szCs w:val="22"/>
        </w:rPr>
        <w:t xml:space="preserve">, président de Kia Europe: «Le tout nouveau </w:t>
      </w:r>
      <w:proofErr w:type="spellStart"/>
      <w:r>
        <w:rPr>
          <w:rFonts w:ascii="Arial" w:hAnsi="Arial"/>
          <w:sz w:val="22"/>
          <w:szCs w:val="22"/>
        </w:rPr>
        <w:t>Sportage</w:t>
      </w:r>
      <w:proofErr w:type="spellEnd"/>
      <w:r>
        <w:rPr>
          <w:rFonts w:ascii="Arial" w:hAnsi="Arial"/>
          <w:sz w:val="22"/>
          <w:szCs w:val="22"/>
        </w:rPr>
        <w:t xml:space="preserve"> a été soigneusement conçu, développé et peaufiné spécifiquement pour le marché européen, brisant ainsi les frontières et établissant de nouvelles références dans le segment des SUV.»</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Avec son design extérieur visionnaire et son intérieur à l’esprit pionnier, le nouveau </w:t>
      </w:r>
      <w:proofErr w:type="spellStart"/>
      <w:r>
        <w:rPr>
          <w:rFonts w:ascii="Arial" w:hAnsi="Arial"/>
          <w:sz w:val="22"/>
          <w:szCs w:val="22"/>
        </w:rPr>
        <w:t>Sportage</w:t>
      </w:r>
      <w:proofErr w:type="spellEnd"/>
      <w:r>
        <w:rPr>
          <w:rFonts w:ascii="Arial" w:hAnsi="Arial"/>
          <w:sz w:val="22"/>
          <w:szCs w:val="22"/>
        </w:rPr>
        <w:t xml:space="preserve"> allie une présence routière dynamique à un cockpit haut de gamme centré sur le conducteur et doté des toutes dernières innovations technologiques.»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«Le nouveau </w:t>
      </w:r>
      <w:proofErr w:type="spellStart"/>
      <w:r>
        <w:rPr>
          <w:rFonts w:ascii="Arial" w:hAnsi="Arial"/>
          <w:sz w:val="22"/>
          <w:szCs w:val="22"/>
        </w:rPr>
        <w:t>Sportage</w:t>
      </w:r>
      <w:proofErr w:type="spellEnd"/>
      <w:r>
        <w:rPr>
          <w:rFonts w:ascii="Arial" w:hAnsi="Arial"/>
          <w:sz w:val="22"/>
          <w:szCs w:val="22"/>
        </w:rPr>
        <w:t xml:space="preserve"> est également équipé de technologies avancées en matière d’électrification des motorisations, avec des modèles hybrides énergétiquement efficaces et respectueux du climat, aptes à satisfaire les besoins de tous les clients. Doté d’une autonomie 100% électrique respectueuse de l’environnement, le tout nouveau modèle </w:t>
      </w:r>
      <w:proofErr w:type="spellStart"/>
      <w:r>
        <w:rPr>
          <w:rFonts w:ascii="Arial" w:hAnsi="Arial"/>
          <w:sz w:val="22"/>
          <w:szCs w:val="22"/>
        </w:rPr>
        <w:t>Sportage</w:t>
      </w:r>
      <w:proofErr w:type="spellEnd"/>
      <w:r>
        <w:rPr>
          <w:rFonts w:ascii="Arial" w:hAnsi="Arial"/>
          <w:sz w:val="22"/>
          <w:szCs w:val="22"/>
        </w:rPr>
        <w:t xml:space="preserve"> hybride rechargeable confirme l’engagement de Kia à accélérer la mobilité durable à l’échelle de l’Europe», poursuit Jason </w:t>
      </w:r>
      <w:proofErr w:type="spellStart"/>
      <w:r>
        <w:rPr>
          <w:rFonts w:ascii="Arial" w:hAnsi="Arial"/>
          <w:sz w:val="22"/>
          <w:szCs w:val="22"/>
        </w:rPr>
        <w:t>Jeong</w:t>
      </w:r>
      <w:proofErr w:type="spellEnd"/>
      <w:r>
        <w:rPr>
          <w:rFonts w:ascii="Arial" w:hAnsi="Arial"/>
          <w:sz w:val="22"/>
          <w:szCs w:val="22"/>
        </w:rPr>
        <w:t>.</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b/>
          <w:sz w:val="28"/>
          <w:szCs w:val="28"/>
        </w:rPr>
      </w:pPr>
      <w:r>
        <w:rPr>
          <w:rFonts w:ascii="Arial" w:hAnsi="Arial"/>
          <w:b/>
          <w:sz w:val="28"/>
          <w:szCs w:val="28"/>
        </w:rPr>
        <w:t>Dynamique de conduite</w:t>
      </w:r>
    </w:p>
    <w:p w:rsidR="00A56E93" w:rsidRPr="00A56E93" w:rsidRDefault="00A56E93" w:rsidP="00A56E93">
      <w:pPr>
        <w:spacing w:line="276" w:lineRule="auto"/>
        <w:rPr>
          <w:rFonts w:ascii="Arial" w:hAnsi="Arial" w:cs="Arial"/>
          <w:b/>
          <w:bCs/>
          <w:sz w:val="22"/>
          <w:szCs w:val="22"/>
        </w:rPr>
      </w:pPr>
      <w:r>
        <w:rPr>
          <w:rFonts w:ascii="Arial" w:hAnsi="Arial"/>
          <w:b/>
          <w:bCs/>
          <w:sz w:val="22"/>
          <w:szCs w:val="22"/>
        </w:rPr>
        <w:lastRenderedPageBreak/>
        <w:t xml:space="preserve">Le </w:t>
      </w:r>
      <w:proofErr w:type="spellStart"/>
      <w:r>
        <w:rPr>
          <w:rFonts w:ascii="Arial" w:hAnsi="Arial"/>
          <w:b/>
          <w:bCs/>
          <w:sz w:val="22"/>
          <w:szCs w:val="22"/>
        </w:rPr>
        <w:t>Sportage</w:t>
      </w:r>
      <w:proofErr w:type="spellEnd"/>
      <w:r>
        <w:rPr>
          <w:rFonts w:ascii="Arial" w:hAnsi="Arial"/>
          <w:b/>
          <w:bCs/>
          <w:sz w:val="22"/>
          <w:szCs w:val="22"/>
        </w:rPr>
        <w:t xml:space="preserve"> européen bénéficie du nouveau mode Terrain et du nouvel ECS</w:t>
      </w: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Articulés autour de la nouvelle architecture «N3» de la marque, tous les éléments du nouveau </w:t>
      </w:r>
      <w:proofErr w:type="spellStart"/>
      <w:r>
        <w:rPr>
          <w:rFonts w:ascii="Arial" w:hAnsi="Arial"/>
          <w:sz w:val="22"/>
          <w:szCs w:val="22"/>
        </w:rPr>
        <w:t>Sportage</w:t>
      </w:r>
      <w:proofErr w:type="spellEnd"/>
      <w:r>
        <w:rPr>
          <w:rFonts w:ascii="Arial" w:hAnsi="Arial"/>
          <w:sz w:val="22"/>
          <w:szCs w:val="22"/>
        </w:rPr>
        <w:t xml:space="preserve"> ont été conçus et développés pour souligner le statut haut de gamme du SUV.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Le nouveau </w:t>
      </w:r>
      <w:proofErr w:type="spellStart"/>
      <w:r>
        <w:rPr>
          <w:rFonts w:ascii="Arial" w:hAnsi="Arial"/>
          <w:sz w:val="22"/>
          <w:szCs w:val="22"/>
        </w:rPr>
        <w:t>Sportage</w:t>
      </w:r>
      <w:proofErr w:type="spellEnd"/>
      <w:r>
        <w:rPr>
          <w:rFonts w:ascii="Arial" w:hAnsi="Arial"/>
          <w:sz w:val="22"/>
          <w:szCs w:val="22"/>
        </w:rPr>
        <w:t xml:space="preserve"> est équipé d’un tout nouveau mode Terrain – une première pour ce modèle, qui en est à sa cinquième génération. Développé pour les conducteurs de </w:t>
      </w:r>
      <w:proofErr w:type="spellStart"/>
      <w:r>
        <w:rPr>
          <w:rFonts w:ascii="Arial" w:hAnsi="Arial"/>
          <w:sz w:val="22"/>
          <w:szCs w:val="22"/>
        </w:rPr>
        <w:t>Sportage</w:t>
      </w:r>
      <w:proofErr w:type="spellEnd"/>
      <w:r>
        <w:rPr>
          <w:rFonts w:ascii="Arial" w:hAnsi="Arial"/>
          <w:sz w:val="22"/>
          <w:szCs w:val="22"/>
        </w:rPr>
        <w:t xml:space="preserve"> adeptes des activités d’aventure et de loisirs en plein air, le mode Terrain </w:t>
      </w:r>
      <w:proofErr w:type="spellStart"/>
      <w:r>
        <w:rPr>
          <w:rFonts w:ascii="Arial" w:hAnsi="Arial"/>
          <w:sz w:val="22"/>
          <w:szCs w:val="22"/>
        </w:rPr>
        <w:t>ultra-sophistiqué</w:t>
      </w:r>
      <w:proofErr w:type="spellEnd"/>
      <w:r>
        <w:rPr>
          <w:rFonts w:ascii="Arial" w:hAnsi="Arial"/>
          <w:sz w:val="22"/>
          <w:szCs w:val="22"/>
        </w:rPr>
        <w:t xml:space="preserve"> ajuste les paramètres du </w:t>
      </w:r>
      <w:proofErr w:type="spellStart"/>
      <w:r>
        <w:rPr>
          <w:rFonts w:ascii="Arial" w:hAnsi="Arial"/>
          <w:sz w:val="22"/>
          <w:szCs w:val="22"/>
        </w:rPr>
        <w:t>Sportage</w:t>
      </w:r>
      <w:proofErr w:type="spellEnd"/>
      <w:r>
        <w:rPr>
          <w:rFonts w:ascii="Arial" w:hAnsi="Arial"/>
          <w:sz w:val="22"/>
          <w:szCs w:val="22"/>
        </w:rPr>
        <w:t xml:space="preserve"> afin que le véhicule offre une dynamique de conduite optimale quels que soient l’état de la route et les conditions du terrain.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La nouvelle plate-forme a en outre fortement influencé les caractéristiques de conduite du nouveau </w:t>
      </w:r>
      <w:proofErr w:type="spellStart"/>
      <w:r>
        <w:rPr>
          <w:rFonts w:ascii="Arial" w:hAnsi="Arial"/>
          <w:sz w:val="22"/>
          <w:szCs w:val="22"/>
        </w:rPr>
        <w:t>Sportage</w:t>
      </w:r>
      <w:proofErr w:type="spellEnd"/>
      <w:r>
        <w:rPr>
          <w:rFonts w:ascii="Arial" w:hAnsi="Arial"/>
          <w:sz w:val="22"/>
          <w:szCs w:val="22"/>
        </w:rPr>
        <w:t xml:space="preserve"> par l’alliance d’une conduite raffinée, stable et confortable et d’un comportement routier agile et dynamique. Une symbiose que l’on doit notamment à un système de direction et de suspension de technologie avancée, réglé avec précision.</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Afin de créer une expérience de conduite dynamique, séduisante et optimale, le nouveau </w:t>
      </w:r>
      <w:proofErr w:type="spellStart"/>
      <w:r>
        <w:rPr>
          <w:rFonts w:ascii="Arial" w:hAnsi="Arial"/>
          <w:sz w:val="22"/>
          <w:szCs w:val="22"/>
        </w:rPr>
        <w:t>Sportage</w:t>
      </w:r>
      <w:proofErr w:type="spellEnd"/>
      <w:r>
        <w:rPr>
          <w:rFonts w:ascii="Arial" w:hAnsi="Arial"/>
          <w:sz w:val="22"/>
          <w:szCs w:val="22"/>
        </w:rPr>
        <w:t xml:space="preserve"> s’est doté de nombreuses innovations technologiques dernier cri. Grâce à son contrôle continu de l’amortissement, la suspension électronique (ECS) de nouvelle génération offre en toutes circonstances un confort optimal et des niveaux de sécurité élevés. </w:t>
      </w:r>
      <w:r>
        <w:rPr>
          <w:rFonts w:ascii="Arial" w:hAnsi="Arial"/>
          <w:color w:val="000000"/>
          <w:sz w:val="22"/>
          <w:szCs w:val="22"/>
        </w:rPr>
        <w:t xml:space="preserve">Cette technologie réagit en un rien de temps aux mouvements du corps du </w:t>
      </w:r>
      <w:proofErr w:type="spellStart"/>
      <w:r>
        <w:rPr>
          <w:rFonts w:ascii="Arial" w:hAnsi="Arial"/>
          <w:color w:val="000000"/>
          <w:sz w:val="22"/>
          <w:szCs w:val="22"/>
        </w:rPr>
        <w:t>Sportage</w:t>
      </w:r>
      <w:proofErr w:type="spellEnd"/>
      <w:r>
        <w:rPr>
          <w:rFonts w:ascii="Arial" w:hAnsi="Arial"/>
          <w:color w:val="000000"/>
          <w:sz w:val="22"/>
          <w:szCs w:val="22"/>
        </w:rPr>
        <w:t xml:space="preserve"> et aux efforts exercés sur la direction: elle ajuste instantanément la suspension pour compenser le soulèvement, le tangage et le roulis de la carrosserie dans les virages. L’ECS applique par ailleurs la juste dose de force d’amortissement de la suspension pour franchir les obstacles en douceur et atténuer l’impact des chocs sur les roues.</w:t>
      </w:r>
      <w:r>
        <w:rPr>
          <w:rFonts w:ascii="Arial" w:hAnsi="Arial"/>
          <w:sz w:val="22"/>
          <w:szCs w:val="22"/>
        </w:rPr>
        <w:t xml:space="preserve"> Grâce au système AWD à commande électronique, la puissance est répartie de manière optimale entre les roues avant et arrière en fonction de l’état de la route et des situations de conduite avec, à la clé, des performances de conduite améliorées, mais aussi une sécurité et une efficacité considérablement renforcées.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b/>
          <w:sz w:val="28"/>
          <w:szCs w:val="28"/>
        </w:rPr>
      </w:pPr>
      <w:r>
        <w:rPr>
          <w:rFonts w:ascii="Arial" w:hAnsi="Arial"/>
          <w:b/>
          <w:sz w:val="28"/>
          <w:szCs w:val="28"/>
        </w:rPr>
        <w:t>Des groupes motopropulseurs de pointe</w:t>
      </w:r>
    </w:p>
    <w:p w:rsidR="00A56E93" w:rsidRPr="00A56E93" w:rsidRDefault="00A56E93" w:rsidP="00A56E93">
      <w:pPr>
        <w:spacing w:line="276" w:lineRule="auto"/>
        <w:rPr>
          <w:rFonts w:ascii="Arial" w:hAnsi="Arial" w:cs="Arial"/>
          <w:b/>
          <w:bCs/>
          <w:sz w:val="22"/>
          <w:szCs w:val="22"/>
        </w:rPr>
      </w:pPr>
      <w:r>
        <w:rPr>
          <w:rFonts w:ascii="Arial" w:hAnsi="Arial"/>
          <w:b/>
          <w:bCs/>
          <w:sz w:val="22"/>
          <w:szCs w:val="22"/>
        </w:rPr>
        <w:t xml:space="preserve">Efficacité, puissance et performances – le trio gagnant du nouveau </w:t>
      </w:r>
      <w:proofErr w:type="spellStart"/>
      <w:r>
        <w:rPr>
          <w:rFonts w:ascii="Arial" w:hAnsi="Arial"/>
          <w:b/>
          <w:bCs/>
          <w:sz w:val="22"/>
          <w:szCs w:val="22"/>
        </w:rPr>
        <w:t>Sportage</w:t>
      </w:r>
      <w:proofErr w:type="spellEnd"/>
      <w:r>
        <w:rPr>
          <w:rFonts w:ascii="Arial" w:hAnsi="Arial"/>
          <w:b/>
          <w:bCs/>
          <w:sz w:val="22"/>
          <w:szCs w:val="22"/>
        </w:rPr>
        <w:t xml:space="preserve"> européen </w:t>
      </w: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Le nouveau </w:t>
      </w:r>
      <w:proofErr w:type="spellStart"/>
      <w:r>
        <w:rPr>
          <w:rFonts w:ascii="Arial" w:hAnsi="Arial"/>
          <w:sz w:val="22"/>
          <w:szCs w:val="22"/>
        </w:rPr>
        <w:t>Sportage</w:t>
      </w:r>
      <w:proofErr w:type="spellEnd"/>
      <w:r>
        <w:rPr>
          <w:rFonts w:ascii="Arial" w:hAnsi="Arial"/>
          <w:sz w:val="22"/>
          <w:szCs w:val="22"/>
        </w:rPr>
        <w:t xml:space="preserve"> sera lancé avec une gamme complète de groupes motopropulseurs à la fois puissants, réactifs et efficaces: sont notamment proposés des technologies hybrides électriques bénéficiant des dernières avancées technologiques ainsi que des moteurs thermiques propres à essence ou diesel de toute dernière génération.</w:t>
      </w:r>
    </w:p>
    <w:p w:rsidR="00A56E93" w:rsidRPr="00130C91" w:rsidRDefault="00A56E93" w:rsidP="00A56E93">
      <w:pPr>
        <w:spacing w:line="276" w:lineRule="auto"/>
        <w:rPr>
          <w:rFonts w:ascii="Arial" w:hAnsi="Arial" w:cs="Arial"/>
          <w:sz w:val="22"/>
          <w:szCs w:val="22"/>
          <w:highlight w:val="green"/>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Dès la première étape du développement, le nouveau </w:t>
      </w:r>
      <w:proofErr w:type="spellStart"/>
      <w:r>
        <w:rPr>
          <w:rFonts w:ascii="Arial" w:hAnsi="Arial"/>
          <w:sz w:val="22"/>
          <w:szCs w:val="22"/>
        </w:rPr>
        <w:t>Sportage</w:t>
      </w:r>
      <w:proofErr w:type="spellEnd"/>
      <w:r>
        <w:rPr>
          <w:rFonts w:ascii="Arial" w:hAnsi="Arial"/>
          <w:sz w:val="22"/>
          <w:szCs w:val="22"/>
        </w:rPr>
        <w:t xml:space="preserve"> a été conçu pour embarquer les technologies d’électrification des motorisations les plus récentes, faisant de lui l’un des SUV les plus efficaces du marché. Développés sur une architecture évoluée qui recoupe les </w:t>
      </w:r>
      <w:r>
        <w:rPr>
          <w:rFonts w:ascii="Arial" w:hAnsi="Arial"/>
          <w:sz w:val="22"/>
          <w:szCs w:val="22"/>
        </w:rPr>
        <w:lastRenderedPageBreak/>
        <w:t xml:space="preserve">différentes innovations en matière d’électrification des motorisations, les modèles HEV et PHEV du nouveau SUV européen </w:t>
      </w:r>
      <w:proofErr w:type="spellStart"/>
      <w:r>
        <w:rPr>
          <w:rFonts w:ascii="Arial" w:hAnsi="Arial"/>
          <w:sz w:val="22"/>
          <w:szCs w:val="22"/>
        </w:rPr>
        <w:t>Sportage</w:t>
      </w:r>
      <w:proofErr w:type="spellEnd"/>
      <w:r>
        <w:rPr>
          <w:rFonts w:ascii="Arial" w:hAnsi="Arial"/>
          <w:sz w:val="22"/>
          <w:szCs w:val="22"/>
        </w:rPr>
        <w:t xml:space="preserve"> sont le gage d’un parti pris écologique qui refuse tout compromis.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L’aménagement intérieur des modèles HEV et PHEV a été soigneusement organisé afin de minimiser la perte de place pour les passagers et les bagages. Sur le dérivé HEV, le bloc-batteries est placé sous la banquette de la deuxième rangée avec, à la clé, une garde aux jambes identique à celle des modèles </w:t>
      </w:r>
      <w:proofErr w:type="spellStart"/>
      <w:r>
        <w:rPr>
          <w:rFonts w:ascii="Arial" w:hAnsi="Arial"/>
          <w:sz w:val="22"/>
          <w:szCs w:val="22"/>
        </w:rPr>
        <w:t>Sportage</w:t>
      </w:r>
      <w:proofErr w:type="spellEnd"/>
      <w:r>
        <w:rPr>
          <w:rFonts w:ascii="Arial" w:hAnsi="Arial"/>
          <w:sz w:val="22"/>
          <w:szCs w:val="22"/>
        </w:rPr>
        <w:t xml:space="preserve"> équipés de moteurs thermiques. Sur le </w:t>
      </w:r>
      <w:proofErr w:type="spellStart"/>
      <w:r>
        <w:rPr>
          <w:rFonts w:ascii="Arial" w:hAnsi="Arial"/>
          <w:sz w:val="22"/>
          <w:szCs w:val="22"/>
        </w:rPr>
        <w:t>Sportage</w:t>
      </w:r>
      <w:proofErr w:type="spellEnd"/>
      <w:r>
        <w:rPr>
          <w:rFonts w:ascii="Arial" w:hAnsi="Arial"/>
          <w:sz w:val="22"/>
          <w:szCs w:val="22"/>
        </w:rPr>
        <w:t xml:space="preserve"> PHEV, la batterie haute tension est positionnée sous la carrosserie du SUV, à mi-distance entre les deux essieux, ce afin de garantir une répartition équilibrée du poids et d’offrir un habitacle pratique, confortable et polyvalent.</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Les trois modèles hybrides de dernière technologie (HEV, PHEV et l’une des deux déclinaisons du MHEV) qui viennent enrichir la gamme </w:t>
      </w:r>
      <w:proofErr w:type="spellStart"/>
      <w:r>
        <w:rPr>
          <w:rFonts w:ascii="Arial" w:hAnsi="Arial"/>
          <w:sz w:val="22"/>
          <w:szCs w:val="22"/>
        </w:rPr>
        <w:t>Sportage</w:t>
      </w:r>
      <w:proofErr w:type="spellEnd"/>
      <w:r>
        <w:rPr>
          <w:rFonts w:ascii="Arial" w:hAnsi="Arial"/>
          <w:sz w:val="22"/>
          <w:szCs w:val="22"/>
        </w:rPr>
        <w:t xml:space="preserve"> de cinquième génération sont équipés du moteur 1,6 litre T-GDI primé de Kia. Au-delà de son caractère sportif et stimulant et de sa remarquable réactivité, ce quatre cylindres sophistiqué est également doté de la technologie sophistiquée CVVD (</w:t>
      </w:r>
      <w:proofErr w:type="spellStart"/>
      <w:r>
        <w:rPr>
          <w:rFonts w:ascii="Arial" w:hAnsi="Arial"/>
          <w:sz w:val="22"/>
          <w:szCs w:val="22"/>
        </w:rPr>
        <w:t>Continuous</w:t>
      </w:r>
      <w:proofErr w:type="spellEnd"/>
      <w:r>
        <w:rPr>
          <w:rFonts w:ascii="Arial" w:hAnsi="Arial"/>
          <w:sz w:val="22"/>
          <w:szCs w:val="22"/>
        </w:rPr>
        <w:t xml:space="preserve"> Variable Valve Duration), laquelle contrôle la durée de levée des soupapes avec, à la clé, un formidable bond en avant en termes de performance, de frugalité et d’émissions de CO</w:t>
      </w:r>
      <w:r>
        <w:rPr>
          <w:rFonts w:ascii="Arial" w:hAnsi="Arial"/>
          <w:sz w:val="22"/>
          <w:szCs w:val="22"/>
          <w:vertAlign w:val="subscript"/>
        </w:rPr>
        <w:t>2</w:t>
      </w:r>
      <w:r>
        <w:rPr>
          <w:rFonts w:ascii="Arial" w:hAnsi="Arial"/>
          <w:sz w:val="22"/>
          <w:szCs w:val="22"/>
        </w:rPr>
        <w:t>.</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En plus de l’ajout de la technologie CVVD, le moteur 1,6 litre bénéficie d’un nouveau processus de combustion optimisé, conjugué à des technologies de refroidissement et à des mesures clés de réduction des frottements – notamment un système de gestion thermique intégré (ITMS) évolué et l’utilisation d’un roulement à billes à faible coefficient de frottement.</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Sur le </w:t>
      </w:r>
      <w:proofErr w:type="spellStart"/>
      <w:r>
        <w:rPr>
          <w:rFonts w:ascii="Arial" w:hAnsi="Arial"/>
          <w:sz w:val="22"/>
          <w:szCs w:val="22"/>
        </w:rPr>
        <w:t>Sportage</w:t>
      </w:r>
      <w:proofErr w:type="spellEnd"/>
      <w:r>
        <w:rPr>
          <w:rFonts w:ascii="Arial" w:hAnsi="Arial"/>
          <w:sz w:val="22"/>
          <w:szCs w:val="22"/>
        </w:rPr>
        <w:t xml:space="preserve"> hybride rechargeable, le moteur turbo compact fait partie d’un groupe motopropulseur perfectionné, lequel inclut également un moteur électrique avec traction synchrone à aimants permanents d’une puissance de 66,9 kW ainsi qu’une batterie lithium-ion polymère de 13,8 kWh. Cette combinaison de motorisations délivre une puissance totale de 265 </w:t>
      </w:r>
      <w:proofErr w:type="spellStart"/>
      <w:r>
        <w:rPr>
          <w:rFonts w:ascii="Arial" w:hAnsi="Arial"/>
          <w:sz w:val="22"/>
          <w:szCs w:val="22"/>
        </w:rPr>
        <w:t>ch</w:t>
      </w:r>
      <w:proofErr w:type="spellEnd"/>
      <w:r>
        <w:rPr>
          <w:rFonts w:ascii="Arial" w:hAnsi="Arial"/>
          <w:sz w:val="22"/>
          <w:szCs w:val="22"/>
        </w:rPr>
        <w:t xml:space="preserve">, dont 180 fournis par le moteur T-GDI. </w:t>
      </w:r>
    </w:p>
    <w:p w:rsidR="00A56E93" w:rsidRPr="00130C91" w:rsidRDefault="00A56E93" w:rsidP="00A56E93">
      <w:pPr>
        <w:spacing w:line="276" w:lineRule="auto"/>
        <w:rPr>
          <w:rFonts w:ascii="Arial" w:hAnsi="Arial" w:cs="Arial"/>
          <w:sz w:val="22"/>
          <w:szCs w:val="22"/>
          <w:highlight w:val="green"/>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Le bloc-batteries ultramoderne du </w:t>
      </w:r>
      <w:proofErr w:type="spellStart"/>
      <w:r>
        <w:rPr>
          <w:rFonts w:ascii="Arial" w:hAnsi="Arial"/>
          <w:sz w:val="22"/>
          <w:szCs w:val="22"/>
        </w:rPr>
        <w:t>Sportage</w:t>
      </w:r>
      <w:proofErr w:type="spellEnd"/>
      <w:r>
        <w:rPr>
          <w:rFonts w:ascii="Arial" w:hAnsi="Arial"/>
          <w:sz w:val="22"/>
          <w:szCs w:val="22"/>
        </w:rPr>
        <w:t xml:space="preserve"> hybride rechargeable est doté d’une unité de gestion des batteries high-tech qui surveille en continu l’état de la batterie, y compris le courant, la tension, l’isolation et le diagnostic des défauts. Le bloc dispose également d’un module de surveillance des piles qui mesure et surveille leur tension et leur température.</w:t>
      </w:r>
    </w:p>
    <w:p w:rsidR="00A56E93" w:rsidRPr="00130C91" w:rsidRDefault="00A56E93" w:rsidP="00A56E93">
      <w:pPr>
        <w:spacing w:line="276" w:lineRule="auto"/>
        <w:rPr>
          <w:rFonts w:ascii="Arial" w:hAnsi="Arial" w:cs="Arial"/>
          <w:sz w:val="22"/>
          <w:szCs w:val="22"/>
          <w:highlight w:val="green"/>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Sur le modèle </w:t>
      </w:r>
      <w:proofErr w:type="spellStart"/>
      <w:r>
        <w:rPr>
          <w:rFonts w:ascii="Arial" w:hAnsi="Arial"/>
          <w:sz w:val="22"/>
          <w:szCs w:val="22"/>
        </w:rPr>
        <w:t>Sportage</w:t>
      </w:r>
      <w:proofErr w:type="spellEnd"/>
      <w:r>
        <w:rPr>
          <w:rFonts w:ascii="Arial" w:hAnsi="Arial"/>
          <w:sz w:val="22"/>
          <w:szCs w:val="22"/>
        </w:rPr>
        <w:t xml:space="preserve"> </w:t>
      </w:r>
      <w:proofErr w:type="spellStart"/>
      <w:r>
        <w:rPr>
          <w:rFonts w:ascii="Arial" w:hAnsi="Arial"/>
          <w:sz w:val="22"/>
          <w:szCs w:val="22"/>
        </w:rPr>
        <w:t>Hybrid</w:t>
      </w:r>
      <w:proofErr w:type="spellEnd"/>
      <w:r>
        <w:rPr>
          <w:rFonts w:ascii="Arial" w:hAnsi="Arial"/>
          <w:sz w:val="22"/>
          <w:szCs w:val="22"/>
        </w:rPr>
        <w:t xml:space="preserve">, le très remarqué moteur T-GDI de 1,6 litre est couplé à un moteur électrique avec traction synchrone à aimants permanents de 44,2 kW et à une batterie lithium-ion-polymère de 1,49 kWh avec, au final, un groupe motopropulseur efficace et réactif. Le véhicule est ainsi gonflé d’une puissance totale de 230 ch. </w:t>
      </w:r>
    </w:p>
    <w:p w:rsidR="00A56E93" w:rsidRPr="00130C91" w:rsidRDefault="00A56E93" w:rsidP="00A56E93">
      <w:pPr>
        <w:spacing w:line="276" w:lineRule="auto"/>
        <w:rPr>
          <w:rFonts w:ascii="Arial" w:hAnsi="Arial" w:cs="Arial"/>
          <w:sz w:val="22"/>
          <w:szCs w:val="22"/>
          <w:highlight w:val="green"/>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lastRenderedPageBreak/>
        <w:t xml:space="preserve">Le </w:t>
      </w:r>
      <w:proofErr w:type="spellStart"/>
      <w:r>
        <w:rPr>
          <w:rFonts w:ascii="Arial" w:hAnsi="Arial"/>
          <w:sz w:val="22"/>
          <w:szCs w:val="22"/>
        </w:rPr>
        <w:t>Sportage</w:t>
      </w:r>
      <w:proofErr w:type="spellEnd"/>
      <w:r>
        <w:rPr>
          <w:rFonts w:ascii="Arial" w:hAnsi="Arial"/>
          <w:sz w:val="22"/>
          <w:szCs w:val="22"/>
        </w:rPr>
        <w:t xml:space="preserve"> hybride léger avec motorisation essence (MHEV) bénéficie également du moteur T-GDI de 1,6 litre, avec une technologie d’hybridation qui contribue à réduire les émissions de CO</w:t>
      </w:r>
      <w:r>
        <w:rPr>
          <w:rFonts w:ascii="Arial" w:hAnsi="Arial"/>
          <w:sz w:val="22"/>
          <w:szCs w:val="22"/>
          <w:vertAlign w:val="subscript"/>
        </w:rPr>
        <w:t>2</w:t>
      </w:r>
      <w:r>
        <w:rPr>
          <w:rFonts w:ascii="Arial" w:hAnsi="Arial"/>
          <w:sz w:val="22"/>
          <w:szCs w:val="22"/>
        </w:rPr>
        <w:t xml:space="preserve"> et améliorer la sobriété en carburant. Deux options de puissance de la version hybride léger avec motorisation essence (MHEV) sont disponibles: 150 et 180 ch.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highlight w:val="green"/>
        </w:rPr>
      </w:pPr>
      <w:r>
        <w:rPr>
          <w:rFonts w:ascii="Arial" w:hAnsi="Arial"/>
          <w:sz w:val="22"/>
          <w:szCs w:val="22"/>
        </w:rPr>
        <w:t xml:space="preserve">La gamme de lancement du nouveau </w:t>
      </w:r>
      <w:proofErr w:type="spellStart"/>
      <w:r>
        <w:rPr>
          <w:rFonts w:ascii="Arial" w:hAnsi="Arial"/>
          <w:sz w:val="22"/>
          <w:szCs w:val="22"/>
        </w:rPr>
        <w:t>Sportage</w:t>
      </w:r>
      <w:proofErr w:type="spellEnd"/>
      <w:r>
        <w:rPr>
          <w:rFonts w:ascii="Arial" w:hAnsi="Arial"/>
          <w:sz w:val="22"/>
          <w:szCs w:val="22"/>
        </w:rPr>
        <w:t xml:space="preserve"> européen comprend également un moteur diesel propre de 1,6 litre à haut rendement énergétique, disponible en version 115 ou 136 ch. Fort de sa technologie d’hybridation, le SUV version diesel propre de 136 </w:t>
      </w:r>
      <w:proofErr w:type="spellStart"/>
      <w:r>
        <w:rPr>
          <w:rFonts w:ascii="Arial" w:hAnsi="Arial"/>
          <w:sz w:val="22"/>
          <w:szCs w:val="22"/>
        </w:rPr>
        <w:t>ch</w:t>
      </w:r>
      <w:proofErr w:type="spellEnd"/>
      <w:r>
        <w:rPr>
          <w:rFonts w:ascii="Arial" w:hAnsi="Arial"/>
          <w:sz w:val="22"/>
          <w:szCs w:val="22"/>
        </w:rPr>
        <w:t xml:space="preserve"> affiche un niveau d’émissions de CO</w:t>
      </w:r>
      <w:r>
        <w:rPr>
          <w:rFonts w:ascii="Arial" w:hAnsi="Arial"/>
          <w:sz w:val="22"/>
          <w:szCs w:val="22"/>
          <w:vertAlign w:val="subscript"/>
        </w:rPr>
        <w:t>2</w:t>
      </w:r>
      <w:r>
        <w:rPr>
          <w:rFonts w:ascii="Arial" w:hAnsi="Arial"/>
          <w:sz w:val="22"/>
          <w:szCs w:val="22"/>
        </w:rPr>
        <w:t xml:space="preserve"> encore plus bas et une efficacité énergétique encore accrue. Le moteur diesel est également doté des technologies de réduction catalytique sélective (SCR) les plus récentes, lesquelles abaissent encore davantage les niveaux de polluants tels que les </w:t>
      </w:r>
      <w:proofErr w:type="spellStart"/>
      <w:r>
        <w:rPr>
          <w:rFonts w:ascii="Arial" w:hAnsi="Arial"/>
          <w:sz w:val="22"/>
          <w:szCs w:val="22"/>
        </w:rPr>
        <w:t>NOx</w:t>
      </w:r>
      <w:proofErr w:type="spellEnd"/>
      <w:r>
        <w:rPr>
          <w:rFonts w:ascii="Arial" w:hAnsi="Arial"/>
          <w:sz w:val="22"/>
          <w:szCs w:val="22"/>
        </w:rPr>
        <w:t xml:space="preserve"> et les particules fines. </w:t>
      </w:r>
    </w:p>
    <w:p w:rsidR="00A56E93" w:rsidRPr="00130C91" w:rsidRDefault="00A56E93" w:rsidP="00A56E93">
      <w:pPr>
        <w:spacing w:line="276" w:lineRule="auto"/>
        <w:rPr>
          <w:rFonts w:ascii="Arial" w:hAnsi="Arial" w:cs="Arial"/>
          <w:sz w:val="22"/>
          <w:szCs w:val="22"/>
          <w:highlight w:val="green"/>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Le nouveau </w:t>
      </w:r>
      <w:proofErr w:type="spellStart"/>
      <w:r>
        <w:rPr>
          <w:rFonts w:ascii="Arial" w:hAnsi="Arial"/>
          <w:sz w:val="22"/>
          <w:szCs w:val="22"/>
        </w:rPr>
        <w:t>Sportage</w:t>
      </w:r>
      <w:proofErr w:type="spellEnd"/>
      <w:r>
        <w:rPr>
          <w:rFonts w:ascii="Arial" w:hAnsi="Arial"/>
          <w:sz w:val="22"/>
          <w:szCs w:val="22"/>
        </w:rPr>
        <w:t xml:space="preserve"> est couplé à une transmission à double embrayage à sept rapports (7DCT). Une transmission manuelle à six vitesses (MT) est également disponible, tandis qu’une transmission manuelle intelligente à six vitesses (</w:t>
      </w:r>
      <w:proofErr w:type="spellStart"/>
      <w:r>
        <w:rPr>
          <w:rFonts w:ascii="Arial" w:hAnsi="Arial"/>
          <w:sz w:val="22"/>
          <w:szCs w:val="22"/>
        </w:rPr>
        <w:t>iMT</w:t>
      </w:r>
      <w:proofErr w:type="spellEnd"/>
      <w:r>
        <w:rPr>
          <w:rFonts w:ascii="Arial" w:hAnsi="Arial"/>
          <w:sz w:val="22"/>
          <w:szCs w:val="22"/>
        </w:rPr>
        <w:t xml:space="preserve">) est proposée en exclusivité sur les modèles MHEV. Les modèles </w:t>
      </w:r>
      <w:proofErr w:type="spellStart"/>
      <w:r>
        <w:rPr>
          <w:rFonts w:ascii="Arial" w:hAnsi="Arial"/>
          <w:sz w:val="22"/>
          <w:szCs w:val="22"/>
        </w:rPr>
        <w:t>Sportage</w:t>
      </w:r>
      <w:proofErr w:type="spellEnd"/>
      <w:r>
        <w:rPr>
          <w:rFonts w:ascii="Arial" w:hAnsi="Arial"/>
          <w:sz w:val="22"/>
          <w:szCs w:val="22"/>
        </w:rPr>
        <w:t xml:space="preserve"> hybrides et hybrides rechargeables sont tous les deux équipés de la boîte automatique à six rapports (6AT) de dernière génération. Afin de répondre à toutes les attentes des clients, le nouveau </w:t>
      </w:r>
      <w:proofErr w:type="spellStart"/>
      <w:r>
        <w:rPr>
          <w:rFonts w:ascii="Arial" w:hAnsi="Arial"/>
          <w:sz w:val="22"/>
          <w:szCs w:val="22"/>
        </w:rPr>
        <w:t>Sportage</w:t>
      </w:r>
      <w:proofErr w:type="spellEnd"/>
      <w:r>
        <w:rPr>
          <w:rFonts w:ascii="Arial" w:hAnsi="Arial"/>
          <w:sz w:val="22"/>
          <w:szCs w:val="22"/>
        </w:rPr>
        <w:t xml:space="preserve"> est proposé en version traction intégrale (AWD) ou </w:t>
      </w:r>
      <w:bookmarkStart w:id="2" w:name="_Hlk88750095"/>
      <w:r>
        <w:rPr>
          <w:rFonts w:ascii="Arial" w:hAnsi="Arial"/>
          <w:sz w:val="22"/>
          <w:szCs w:val="22"/>
        </w:rPr>
        <w:t xml:space="preserve">traction avant </w:t>
      </w:r>
      <w:bookmarkEnd w:id="2"/>
      <w:r>
        <w:rPr>
          <w:rFonts w:ascii="Arial" w:hAnsi="Arial"/>
          <w:sz w:val="22"/>
          <w:szCs w:val="22"/>
        </w:rPr>
        <w:t xml:space="preserve">(FWD). Le </w:t>
      </w:r>
      <w:proofErr w:type="spellStart"/>
      <w:r>
        <w:rPr>
          <w:rFonts w:ascii="Arial" w:hAnsi="Arial"/>
          <w:sz w:val="22"/>
          <w:szCs w:val="22"/>
        </w:rPr>
        <w:t>Sportage</w:t>
      </w:r>
      <w:proofErr w:type="spellEnd"/>
      <w:r>
        <w:rPr>
          <w:rFonts w:ascii="Arial" w:hAnsi="Arial"/>
          <w:sz w:val="22"/>
          <w:szCs w:val="22"/>
        </w:rPr>
        <w:t xml:space="preserve"> hybride rechargeable bénéficie de la technologie AWD.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b/>
          <w:sz w:val="28"/>
          <w:szCs w:val="28"/>
        </w:rPr>
      </w:pPr>
      <w:r>
        <w:rPr>
          <w:rFonts w:ascii="Arial" w:hAnsi="Arial"/>
          <w:b/>
          <w:sz w:val="28"/>
          <w:szCs w:val="28"/>
        </w:rPr>
        <w:t>Un espace intérieur à la pointe de la technologie</w:t>
      </w:r>
    </w:p>
    <w:p w:rsidR="00A56E93" w:rsidRPr="00A56E93" w:rsidRDefault="00A56E93" w:rsidP="00A56E93">
      <w:pPr>
        <w:spacing w:line="276" w:lineRule="auto"/>
        <w:rPr>
          <w:rFonts w:ascii="Arial" w:hAnsi="Arial" w:cs="Arial"/>
          <w:b/>
          <w:bCs/>
          <w:sz w:val="22"/>
          <w:szCs w:val="22"/>
        </w:rPr>
      </w:pPr>
      <w:r>
        <w:rPr>
          <w:rFonts w:ascii="Arial" w:hAnsi="Arial"/>
          <w:b/>
          <w:bCs/>
          <w:sz w:val="22"/>
          <w:szCs w:val="22"/>
        </w:rPr>
        <w:t>L’habitacle soigneusement pensé allie technologies avancées et style contemporain</w:t>
      </w: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L’intérieur du nouveau </w:t>
      </w:r>
      <w:proofErr w:type="spellStart"/>
      <w:r>
        <w:rPr>
          <w:rFonts w:ascii="Arial" w:hAnsi="Arial"/>
          <w:sz w:val="22"/>
          <w:szCs w:val="22"/>
        </w:rPr>
        <w:t>Sportage</w:t>
      </w:r>
      <w:proofErr w:type="spellEnd"/>
      <w:r>
        <w:rPr>
          <w:rFonts w:ascii="Arial" w:hAnsi="Arial"/>
          <w:sz w:val="22"/>
          <w:szCs w:val="22"/>
        </w:rPr>
        <w:t xml:space="preserve"> reflète le caractère audacieux du véhicule et souligne l’innovation technologique tout en jouant la carte de la douceur, créant ainsi un espace centré sur le conducteur et véritablement à la pointe de la technologie. L’habitacle a été pensée jusque dans les moindres détails pour opérer la fusion entre technologies dernier cri et attributs luxueux, entre matériaux haut de gamme et style contemporain.</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Au centre de l’habitacle moderne du nouveau </w:t>
      </w:r>
      <w:proofErr w:type="spellStart"/>
      <w:r>
        <w:rPr>
          <w:rFonts w:ascii="Arial" w:hAnsi="Arial"/>
          <w:sz w:val="22"/>
          <w:szCs w:val="22"/>
        </w:rPr>
        <w:t>Sportage</w:t>
      </w:r>
      <w:proofErr w:type="spellEnd"/>
      <w:r>
        <w:rPr>
          <w:rFonts w:ascii="Arial" w:hAnsi="Arial"/>
          <w:sz w:val="22"/>
          <w:szCs w:val="22"/>
        </w:rPr>
        <w:t xml:space="preserve"> se trouve un écran incurvé intégré admirablement sculpté, muni d’un clavier à écran tactile et de diffuseurs d’air sportifs aux détails raffinés. L’écran incurvé balaie tout l’avant de l’habitacle et donne ainsi au cockpit une largeur et une profondeur spectaculaires.</w:t>
      </w:r>
    </w:p>
    <w:p w:rsidR="00A56E93" w:rsidRPr="00130C91" w:rsidRDefault="00A56E93" w:rsidP="00A56E93">
      <w:pPr>
        <w:spacing w:line="276" w:lineRule="auto"/>
        <w:rPr>
          <w:rFonts w:ascii="Arial" w:hAnsi="Arial" w:cs="Arial"/>
          <w:sz w:val="22"/>
          <w:szCs w:val="22"/>
          <w:lang w:val="fr-FR" w:eastAsia="en-US"/>
        </w:rPr>
      </w:pPr>
    </w:p>
    <w:p w:rsidR="00A56E93" w:rsidRDefault="00A56E93" w:rsidP="00A56E93">
      <w:pPr>
        <w:spacing w:line="276" w:lineRule="auto"/>
        <w:rPr>
          <w:rFonts w:ascii="Arial" w:hAnsi="Arial"/>
          <w:sz w:val="22"/>
          <w:szCs w:val="22"/>
        </w:rPr>
      </w:pPr>
      <w:r>
        <w:rPr>
          <w:rFonts w:ascii="Arial" w:hAnsi="Arial"/>
          <w:sz w:val="22"/>
          <w:szCs w:val="22"/>
        </w:rPr>
        <w:t xml:space="preserve">L’écran tactile high-tech de 12,3 pouces ainsi que l’écran tactile multimode font office de centre névralgique pour répondre aux besoins du conducteur et des passagers en matière de connectivité, de fonctionnalité et de convivialité. Les deux systèmes ont été créés pour être faciles à utiliser, hautement intuitifs et doux au toucher. Le combiné d’instruments de 12,3 pouces est équipé d’un écran à cristaux liquides à transistors à couches minces de dernière génération, pour des graphiques au rendu incroyablement précis et clair. Avec un </w:t>
      </w:r>
      <w:r>
        <w:rPr>
          <w:rFonts w:ascii="Arial" w:hAnsi="Arial"/>
          <w:sz w:val="22"/>
          <w:szCs w:val="22"/>
        </w:rPr>
        <w:lastRenderedPageBreak/>
        <w:t xml:space="preserve">niveau de connectivité high-tech aussi évoluée et sécurisée, le nouveau </w:t>
      </w:r>
      <w:proofErr w:type="spellStart"/>
      <w:r>
        <w:rPr>
          <w:rFonts w:ascii="Arial" w:hAnsi="Arial"/>
          <w:sz w:val="22"/>
          <w:szCs w:val="22"/>
        </w:rPr>
        <w:t>Sportage</w:t>
      </w:r>
      <w:proofErr w:type="spellEnd"/>
      <w:r>
        <w:rPr>
          <w:rFonts w:ascii="Arial" w:hAnsi="Arial"/>
          <w:sz w:val="22"/>
          <w:szCs w:val="22"/>
        </w:rPr>
        <w:t xml:space="preserve"> bénéficie des dernières mises à jour logicielles et cartographiques à distance. </w:t>
      </w:r>
    </w:p>
    <w:p w:rsidR="006B650E" w:rsidRDefault="006B650E" w:rsidP="00A56E93">
      <w:pPr>
        <w:spacing w:line="276" w:lineRule="auto"/>
        <w:rPr>
          <w:rFonts w:ascii="Arial" w:hAnsi="Arial"/>
          <w:sz w:val="22"/>
          <w:szCs w:val="22"/>
        </w:rPr>
      </w:pPr>
    </w:p>
    <w:p w:rsidR="001C23E7" w:rsidRPr="001C23E7" w:rsidRDefault="001C23E7" w:rsidP="001C23E7">
      <w:pPr>
        <w:spacing w:line="276" w:lineRule="auto"/>
        <w:rPr>
          <w:rFonts w:ascii="Arial" w:hAnsi="Arial"/>
          <w:sz w:val="22"/>
          <w:szCs w:val="22"/>
        </w:rPr>
      </w:pPr>
      <w:r w:rsidRPr="001C23E7">
        <w:rPr>
          <w:rFonts w:ascii="Arial" w:hAnsi="Arial"/>
          <w:sz w:val="22"/>
          <w:szCs w:val="22"/>
        </w:rPr>
        <w:t xml:space="preserve">Le logiciel de connectivité sophistiqué du nouveau </w:t>
      </w:r>
      <w:proofErr w:type="spellStart"/>
      <w:r w:rsidRPr="001C23E7">
        <w:rPr>
          <w:rFonts w:ascii="Arial" w:hAnsi="Arial"/>
          <w:sz w:val="22"/>
          <w:szCs w:val="22"/>
        </w:rPr>
        <w:t>Sportage</w:t>
      </w:r>
      <w:proofErr w:type="spellEnd"/>
      <w:r w:rsidRPr="001C23E7">
        <w:rPr>
          <w:rFonts w:ascii="Arial" w:hAnsi="Arial"/>
          <w:sz w:val="22"/>
          <w:szCs w:val="22"/>
        </w:rPr>
        <w:t xml:space="preserve"> européen permet à l’utilisateur de se connecter à son véhicule à distance via l’application pour smartphone Kia </w:t>
      </w:r>
      <w:proofErr w:type="spellStart"/>
      <w:r w:rsidRPr="001C23E7">
        <w:rPr>
          <w:rFonts w:ascii="Arial" w:hAnsi="Arial"/>
          <w:sz w:val="22"/>
          <w:szCs w:val="22"/>
        </w:rPr>
        <w:t>Connec</w:t>
      </w:r>
      <w:proofErr w:type="spellEnd"/>
      <w:r w:rsidRPr="001C23E7">
        <w:rPr>
          <w:rFonts w:ascii="Arial" w:hAnsi="Arial"/>
          <w:sz w:val="22"/>
          <w:szCs w:val="22"/>
        </w:rPr>
        <w:t xml:space="preserve">. Cette technologie interactive et conviviale permet également d’accéder aux principales fonctions embarquées: l’utilisateur peut vérifier d’un simple toucher du bout du doigt que son </w:t>
      </w:r>
      <w:proofErr w:type="spellStart"/>
      <w:r w:rsidRPr="001C23E7">
        <w:rPr>
          <w:rFonts w:ascii="Arial" w:hAnsi="Arial"/>
          <w:sz w:val="22"/>
          <w:szCs w:val="22"/>
        </w:rPr>
        <w:t>Sportage</w:t>
      </w:r>
      <w:proofErr w:type="spellEnd"/>
      <w:r w:rsidRPr="001C23E7">
        <w:rPr>
          <w:rFonts w:ascii="Arial" w:hAnsi="Arial"/>
          <w:sz w:val="22"/>
          <w:szCs w:val="22"/>
        </w:rPr>
        <w:t xml:space="preserve"> est verrouillé et que les vit</w:t>
      </w:r>
      <w:bookmarkStart w:id="3" w:name="_GoBack"/>
      <w:bookmarkEnd w:id="3"/>
      <w:r w:rsidRPr="001C23E7">
        <w:rPr>
          <w:rFonts w:ascii="Arial" w:hAnsi="Arial"/>
          <w:sz w:val="22"/>
          <w:szCs w:val="22"/>
        </w:rPr>
        <w:t xml:space="preserve">res sont abaissées. Gage d’une sérénité totale, l’application </w:t>
      </w:r>
      <w:proofErr w:type="spellStart"/>
      <w:r w:rsidRPr="001C23E7">
        <w:rPr>
          <w:rFonts w:ascii="Arial" w:hAnsi="Arial"/>
          <w:sz w:val="22"/>
          <w:szCs w:val="22"/>
        </w:rPr>
        <w:t>ultrapratique</w:t>
      </w:r>
      <w:proofErr w:type="spellEnd"/>
      <w:r w:rsidRPr="001C23E7">
        <w:rPr>
          <w:rFonts w:ascii="Arial" w:hAnsi="Arial"/>
          <w:sz w:val="22"/>
          <w:szCs w:val="22"/>
        </w:rPr>
        <w:t xml:space="preserve"> l’informe par ailleurs de l’endroit précis où le SUV est stationné.</w:t>
      </w:r>
    </w:p>
    <w:p w:rsidR="006B650E" w:rsidRPr="001C23E7" w:rsidRDefault="006B650E" w:rsidP="00A56E93">
      <w:pPr>
        <w:spacing w:line="276" w:lineRule="auto"/>
        <w:rPr>
          <w:rFonts w:ascii="Arial" w:hAnsi="Arial"/>
          <w:sz w:val="22"/>
          <w:szCs w:val="22"/>
        </w:rPr>
      </w:pPr>
      <w:r w:rsidRPr="001C23E7">
        <w:rPr>
          <w:rFonts w:ascii="Arial" w:hAnsi="Arial"/>
          <w:sz w:val="22"/>
          <w:szCs w:val="22"/>
        </w:rPr>
        <w:t xml:space="preserve">   </w:t>
      </w:r>
    </w:p>
    <w:p w:rsidR="00A56E93" w:rsidRPr="006B650E" w:rsidRDefault="00A56E93" w:rsidP="00A56E93">
      <w:pPr>
        <w:spacing w:line="276" w:lineRule="auto"/>
        <w:rPr>
          <w:rFonts w:ascii="Arial" w:hAnsi="Arial" w:cs="Arial"/>
          <w:sz w:val="22"/>
          <w:szCs w:val="22"/>
          <w:lang w:val="en-US"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Une console centrale ergonomique et positionnée de manière optimale offre au conducteur et au passager avant des options de rangement supplémentaires</w:t>
      </w:r>
      <w:r>
        <w:rPr>
          <w:rFonts w:ascii="Arial" w:hAnsi="Arial"/>
          <w:sz w:val="16"/>
          <w:szCs w:val="16"/>
        </w:rPr>
        <w:t>.</w:t>
      </w:r>
      <w:r>
        <w:rPr>
          <w:rFonts w:ascii="Arial" w:hAnsi="Arial"/>
          <w:sz w:val="22"/>
          <w:szCs w:val="22"/>
        </w:rPr>
        <w:t xml:space="preserve"> Exemple: par une simple pression sur une touche, les porte-gobelets logés dans la console centrale se rétractent dans l’unité après utilisation, offrant ainsi aux occupants un surcroît d’espace fort pratique pour le rangement de petits objets. La console centrale abrite également le surprenant sélecteur de vitesses «shift-by-</w:t>
      </w:r>
      <w:proofErr w:type="spellStart"/>
      <w:r>
        <w:rPr>
          <w:rFonts w:ascii="Arial" w:hAnsi="Arial"/>
          <w:sz w:val="22"/>
          <w:szCs w:val="22"/>
        </w:rPr>
        <w:t>wire</w:t>
      </w:r>
      <w:proofErr w:type="spellEnd"/>
      <w:r>
        <w:rPr>
          <w:rFonts w:ascii="Arial" w:hAnsi="Arial"/>
          <w:sz w:val="22"/>
          <w:szCs w:val="22"/>
        </w:rPr>
        <w:t>». Une baie de chargement pour smartphones offre une solution de recharge sans fil haute vitesse de 15 W.</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Tout l’intérieur de l’habitacle a été traité dans des matériaux de qualité inégalée et au toucher somptueux, et des options de couleurs dynamiques insufflent un surcroît de vitalité et d’énergie. Les sièges conducteur et passager avant jouent la carte de l’innovation, du confort et de la fonctionnalité à la faveur d’un design épuré et sportif. Les sièges avant abritent des ports USB à recharge rapide tandis qu’à l’arrière, le confort des passagers est rehaussé d’un cran supplémentaire grâce à des moulures de type «portemanteau» intégrées dans les </w:t>
      </w:r>
      <w:proofErr w:type="spellStart"/>
      <w:r>
        <w:rPr>
          <w:rFonts w:ascii="Arial" w:hAnsi="Arial"/>
          <w:sz w:val="22"/>
          <w:szCs w:val="22"/>
        </w:rPr>
        <w:t>appuis-tête</w:t>
      </w:r>
      <w:proofErr w:type="spellEnd"/>
      <w:r>
        <w:rPr>
          <w:rFonts w:ascii="Arial" w:hAnsi="Arial"/>
          <w:sz w:val="22"/>
          <w:szCs w:val="22"/>
        </w:rPr>
        <w:t xml:space="preserve"> au design mince, offrant une solution d’accrochage pratique et aisée pour les vêtements et les sacs à main.</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À la fois pratique, fonctionnel et polyvalent, l’espace intérieur intelligent du </w:t>
      </w:r>
      <w:proofErr w:type="spellStart"/>
      <w:r>
        <w:rPr>
          <w:rFonts w:ascii="Arial" w:hAnsi="Arial"/>
          <w:sz w:val="22"/>
          <w:szCs w:val="22"/>
        </w:rPr>
        <w:t>Sportage</w:t>
      </w:r>
      <w:proofErr w:type="spellEnd"/>
      <w:r>
        <w:rPr>
          <w:rFonts w:ascii="Arial" w:hAnsi="Arial"/>
          <w:sz w:val="22"/>
          <w:szCs w:val="22"/>
        </w:rPr>
        <w:t xml:space="preserve"> européen est souligné par un empattement compact de 2 680 mm pour un véhicule de 1 865 mm de large, 4 515 mm de long et 1 645 mm de haut. L’ensemble qui en résulte donne le ton en termes de garde aux jambes, de garde au toit et de volume de chargement. Le </w:t>
      </w:r>
      <w:proofErr w:type="spellStart"/>
      <w:r>
        <w:rPr>
          <w:rFonts w:ascii="Arial" w:hAnsi="Arial"/>
          <w:sz w:val="22"/>
          <w:szCs w:val="22"/>
        </w:rPr>
        <w:t>Sportage</w:t>
      </w:r>
      <w:proofErr w:type="spellEnd"/>
      <w:r>
        <w:rPr>
          <w:rFonts w:ascii="Arial" w:hAnsi="Arial"/>
          <w:sz w:val="22"/>
          <w:szCs w:val="22"/>
        </w:rPr>
        <w:t xml:space="preserve"> européen offre une garde aux jambes de 996 mm pour les passagers de la seconde rangée de sièges (955 mm sur le modèle PHEV), tandis que la garde au toit à l’arrière est de 998 </w:t>
      </w:r>
      <w:proofErr w:type="spellStart"/>
      <w:r>
        <w:rPr>
          <w:rFonts w:ascii="Arial" w:hAnsi="Arial"/>
          <w:sz w:val="22"/>
          <w:szCs w:val="22"/>
        </w:rPr>
        <w:t>mm.</w:t>
      </w:r>
      <w:proofErr w:type="spellEnd"/>
      <w:r>
        <w:rPr>
          <w:rFonts w:ascii="Arial" w:hAnsi="Arial"/>
          <w:sz w:val="22"/>
          <w:szCs w:val="22"/>
        </w:rPr>
        <w:t xml:space="preserve"> Le volume de chargement des modèles thermiques affiche fièrement 591 litres (VDA).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Pour un confort encore accru, la banquette arrière fractionnable 40:20:40 permet de dégager une contenance totale de 1 780 litres. Grâce à cette fonctionnalité intelligente de l’habitacle, proposée de série sur tous les modèles </w:t>
      </w:r>
      <w:proofErr w:type="spellStart"/>
      <w:r>
        <w:rPr>
          <w:rFonts w:ascii="Arial" w:hAnsi="Arial"/>
          <w:sz w:val="22"/>
          <w:szCs w:val="22"/>
        </w:rPr>
        <w:t>Sportage</w:t>
      </w:r>
      <w:proofErr w:type="spellEnd"/>
      <w:r>
        <w:rPr>
          <w:rFonts w:ascii="Arial" w:hAnsi="Arial"/>
          <w:sz w:val="22"/>
          <w:szCs w:val="22"/>
        </w:rPr>
        <w:t xml:space="preserve"> destinés au marché européen, les sièges arrière se rabattent d’une simple action sur un levier.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Grâce à un système audio haut de gamme Harman </w:t>
      </w:r>
      <w:proofErr w:type="spellStart"/>
      <w:r>
        <w:rPr>
          <w:rFonts w:ascii="Arial" w:hAnsi="Arial"/>
          <w:sz w:val="22"/>
          <w:szCs w:val="22"/>
        </w:rPr>
        <w:t>Kardon</w:t>
      </w:r>
      <w:proofErr w:type="spellEnd"/>
      <w:r>
        <w:rPr>
          <w:rFonts w:ascii="Arial" w:hAnsi="Arial"/>
          <w:sz w:val="22"/>
          <w:szCs w:val="22"/>
        </w:rPr>
        <w:t xml:space="preserve">, les occupants du nouveau </w:t>
      </w:r>
      <w:proofErr w:type="spellStart"/>
      <w:r>
        <w:rPr>
          <w:rFonts w:ascii="Arial" w:hAnsi="Arial"/>
          <w:sz w:val="22"/>
          <w:szCs w:val="22"/>
        </w:rPr>
        <w:t>Sportage</w:t>
      </w:r>
      <w:proofErr w:type="spellEnd"/>
      <w:r>
        <w:rPr>
          <w:rFonts w:ascii="Arial" w:hAnsi="Arial"/>
          <w:sz w:val="22"/>
          <w:szCs w:val="22"/>
        </w:rPr>
        <w:t xml:space="preserve"> peuvent savourer un son </w:t>
      </w:r>
      <w:proofErr w:type="spellStart"/>
      <w:r>
        <w:rPr>
          <w:rFonts w:ascii="Arial" w:hAnsi="Arial"/>
          <w:sz w:val="22"/>
          <w:szCs w:val="22"/>
        </w:rPr>
        <w:t>surround</w:t>
      </w:r>
      <w:proofErr w:type="spellEnd"/>
      <w:r>
        <w:rPr>
          <w:rFonts w:ascii="Arial" w:hAnsi="Arial"/>
          <w:sz w:val="22"/>
          <w:szCs w:val="22"/>
        </w:rPr>
        <w:t xml:space="preserve"> véritablement immersif.</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Le nouveau modèle GT-line souligne encore la nature énergique du </w:t>
      </w:r>
      <w:proofErr w:type="spellStart"/>
      <w:r>
        <w:rPr>
          <w:rFonts w:ascii="Arial" w:hAnsi="Arial"/>
          <w:sz w:val="22"/>
          <w:szCs w:val="22"/>
        </w:rPr>
        <w:t>Sportage</w:t>
      </w:r>
      <w:proofErr w:type="spellEnd"/>
      <w:r>
        <w:rPr>
          <w:rFonts w:ascii="Arial" w:hAnsi="Arial"/>
          <w:sz w:val="22"/>
          <w:szCs w:val="22"/>
        </w:rPr>
        <w:t xml:space="preserve"> avec, dans l’habitacle, des éléments qui créent des contrastes forts entre le noir et le blanc, conférant ainsi au modèle une impression générale marquée du sceau de la vivacité et de la sportivité.</w:t>
      </w:r>
    </w:p>
    <w:p w:rsidR="00A56E93" w:rsidRPr="00130C91" w:rsidRDefault="00A56E93" w:rsidP="00A56E93">
      <w:pPr>
        <w:spacing w:line="276" w:lineRule="auto"/>
        <w:rPr>
          <w:rFonts w:ascii="Arial" w:hAnsi="Arial" w:cs="Arial"/>
          <w:b/>
          <w:sz w:val="22"/>
          <w:szCs w:val="22"/>
          <w:lang w:val="fr-FR" w:eastAsia="en-US"/>
        </w:rPr>
      </w:pPr>
    </w:p>
    <w:p w:rsidR="00A56E93" w:rsidRPr="00A56E93" w:rsidRDefault="00A56E93" w:rsidP="00A56E93">
      <w:pPr>
        <w:spacing w:line="276" w:lineRule="auto"/>
        <w:rPr>
          <w:rFonts w:ascii="Arial" w:hAnsi="Arial" w:cs="Arial"/>
          <w:b/>
          <w:sz w:val="28"/>
          <w:szCs w:val="28"/>
        </w:rPr>
      </w:pPr>
      <w:proofErr w:type="spellStart"/>
      <w:r>
        <w:rPr>
          <w:rFonts w:ascii="Arial" w:hAnsi="Arial"/>
          <w:b/>
          <w:sz w:val="28"/>
          <w:szCs w:val="28"/>
        </w:rPr>
        <w:t>DriveWise</w:t>
      </w:r>
      <w:proofErr w:type="spellEnd"/>
      <w:r>
        <w:rPr>
          <w:rFonts w:ascii="Arial" w:hAnsi="Arial"/>
          <w:b/>
          <w:sz w:val="28"/>
          <w:szCs w:val="28"/>
        </w:rPr>
        <w:t>, leader en matière de sécurité</w:t>
      </w:r>
    </w:p>
    <w:p w:rsidR="00A56E93" w:rsidRPr="00A56E93" w:rsidRDefault="00A56E93" w:rsidP="00A56E93">
      <w:pPr>
        <w:spacing w:line="276" w:lineRule="auto"/>
        <w:rPr>
          <w:rFonts w:ascii="Arial" w:hAnsi="Arial" w:cs="Arial"/>
          <w:b/>
          <w:bCs/>
          <w:sz w:val="22"/>
          <w:szCs w:val="22"/>
        </w:rPr>
      </w:pPr>
      <w:r>
        <w:rPr>
          <w:rFonts w:ascii="Arial" w:hAnsi="Arial"/>
          <w:b/>
          <w:bCs/>
          <w:sz w:val="22"/>
          <w:szCs w:val="22"/>
        </w:rPr>
        <w:t xml:space="preserve">Le </w:t>
      </w:r>
      <w:proofErr w:type="spellStart"/>
      <w:r>
        <w:rPr>
          <w:rFonts w:ascii="Arial" w:hAnsi="Arial"/>
          <w:b/>
          <w:bCs/>
          <w:sz w:val="22"/>
          <w:szCs w:val="22"/>
        </w:rPr>
        <w:t>Sportage</w:t>
      </w:r>
      <w:proofErr w:type="spellEnd"/>
      <w:r>
        <w:rPr>
          <w:rFonts w:ascii="Arial" w:hAnsi="Arial"/>
          <w:b/>
          <w:bCs/>
          <w:sz w:val="22"/>
          <w:szCs w:val="22"/>
        </w:rPr>
        <w:t xml:space="preserve"> embarque les technologies de sécurité passive et active les plus récentes</w:t>
      </w: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Avec un parti pris pour la sécurité inscrit en lettres d’or dès la phase du développement, le </w:t>
      </w:r>
      <w:proofErr w:type="spellStart"/>
      <w:r>
        <w:rPr>
          <w:rFonts w:ascii="Arial" w:hAnsi="Arial"/>
          <w:sz w:val="22"/>
          <w:szCs w:val="22"/>
        </w:rPr>
        <w:t>Sportage</w:t>
      </w:r>
      <w:proofErr w:type="spellEnd"/>
      <w:r>
        <w:rPr>
          <w:rFonts w:ascii="Arial" w:hAnsi="Arial"/>
          <w:sz w:val="22"/>
          <w:szCs w:val="22"/>
        </w:rPr>
        <w:t xml:space="preserve"> de cinquième génération peut se targuer de compter parmi les véhicules les plus sûrs de sa catégorie.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Sous le design extérieur racé du nouveau </w:t>
      </w:r>
      <w:proofErr w:type="spellStart"/>
      <w:r>
        <w:rPr>
          <w:rFonts w:ascii="Arial" w:hAnsi="Arial"/>
          <w:sz w:val="22"/>
          <w:szCs w:val="22"/>
        </w:rPr>
        <w:t>Sportage</w:t>
      </w:r>
      <w:proofErr w:type="spellEnd"/>
      <w:r>
        <w:rPr>
          <w:rFonts w:ascii="Arial" w:hAnsi="Arial"/>
          <w:sz w:val="22"/>
          <w:szCs w:val="22"/>
        </w:rPr>
        <w:t xml:space="preserve"> se cache une structure de carrosserie à la fois renforcée et légère affichant une grande rigidité à la torsion. Le nouveau </w:t>
      </w:r>
      <w:proofErr w:type="spellStart"/>
      <w:r>
        <w:rPr>
          <w:rFonts w:ascii="Arial" w:hAnsi="Arial"/>
          <w:sz w:val="22"/>
          <w:szCs w:val="22"/>
        </w:rPr>
        <w:t>Sportage</w:t>
      </w:r>
      <w:proofErr w:type="spellEnd"/>
      <w:r>
        <w:rPr>
          <w:rFonts w:ascii="Arial" w:hAnsi="Arial"/>
          <w:sz w:val="22"/>
          <w:szCs w:val="22"/>
        </w:rPr>
        <w:t xml:space="preserve"> est truffé de dispositifs de retenue et de structures de sécurité: airbag conducteur, airbag avant passager, airbags rideaux latéraux, airbag central au niveau des sièges avant et airbags latéraux bas.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La technologie ADAS (systèmes avancés d’assistance au conducteur) de Kia – et également connue sous le nom de «</w:t>
      </w:r>
      <w:proofErr w:type="spellStart"/>
      <w:r>
        <w:rPr>
          <w:rFonts w:ascii="Arial" w:hAnsi="Arial"/>
          <w:sz w:val="22"/>
          <w:szCs w:val="22"/>
        </w:rPr>
        <w:t>DriveWise</w:t>
      </w:r>
      <w:proofErr w:type="spellEnd"/>
      <w:r>
        <w:rPr>
          <w:rFonts w:ascii="Arial" w:hAnsi="Arial"/>
          <w:sz w:val="22"/>
          <w:szCs w:val="22"/>
        </w:rPr>
        <w:t xml:space="preserve">» – aide le nouveau </w:t>
      </w:r>
      <w:proofErr w:type="spellStart"/>
      <w:r>
        <w:rPr>
          <w:rFonts w:ascii="Arial" w:hAnsi="Arial"/>
          <w:sz w:val="22"/>
          <w:szCs w:val="22"/>
        </w:rPr>
        <w:t>Sportage</w:t>
      </w:r>
      <w:proofErr w:type="spellEnd"/>
      <w:r>
        <w:rPr>
          <w:rFonts w:ascii="Arial" w:hAnsi="Arial"/>
          <w:sz w:val="22"/>
          <w:szCs w:val="22"/>
        </w:rPr>
        <w:t xml:space="preserve"> à éviter les dangers potentiels et protège ainsi les occupants du véhicule et les autres usagers de la route – voyage après voyage, trajet après trajet. Le pack ADAS </w:t>
      </w:r>
      <w:proofErr w:type="spellStart"/>
      <w:r>
        <w:rPr>
          <w:rFonts w:ascii="Arial" w:hAnsi="Arial"/>
          <w:sz w:val="22"/>
          <w:szCs w:val="22"/>
        </w:rPr>
        <w:t>DriveWise</w:t>
      </w:r>
      <w:proofErr w:type="spellEnd"/>
      <w:r>
        <w:rPr>
          <w:rFonts w:ascii="Arial" w:hAnsi="Arial"/>
          <w:sz w:val="22"/>
          <w:szCs w:val="22"/>
        </w:rPr>
        <w:t xml:space="preserve"> embarqué sur le nouveau </w:t>
      </w:r>
      <w:proofErr w:type="spellStart"/>
      <w:r>
        <w:rPr>
          <w:rFonts w:ascii="Arial" w:hAnsi="Arial"/>
          <w:sz w:val="22"/>
          <w:szCs w:val="22"/>
        </w:rPr>
        <w:t>Sportage</w:t>
      </w:r>
      <w:proofErr w:type="spellEnd"/>
      <w:r>
        <w:rPr>
          <w:rFonts w:ascii="Arial" w:hAnsi="Arial"/>
          <w:sz w:val="22"/>
          <w:szCs w:val="22"/>
        </w:rPr>
        <w:t xml:space="preserve"> inclut le système d’assistance </w:t>
      </w:r>
      <w:proofErr w:type="spellStart"/>
      <w:r>
        <w:rPr>
          <w:rFonts w:ascii="Arial" w:hAnsi="Arial"/>
          <w:sz w:val="22"/>
          <w:szCs w:val="22"/>
        </w:rPr>
        <w:t>anti-collision</w:t>
      </w:r>
      <w:proofErr w:type="spellEnd"/>
      <w:r>
        <w:rPr>
          <w:rFonts w:ascii="Arial" w:hAnsi="Arial"/>
          <w:sz w:val="22"/>
          <w:szCs w:val="22"/>
        </w:rPr>
        <w:t xml:space="preserve"> frontale à la pointe du secteur signé Kia, enrichi de la fonction virage en intersection (Junction </w:t>
      </w:r>
      <w:proofErr w:type="spellStart"/>
      <w:r>
        <w:rPr>
          <w:rFonts w:ascii="Arial" w:hAnsi="Arial"/>
          <w:sz w:val="22"/>
          <w:szCs w:val="22"/>
        </w:rPr>
        <w:t>Turning</w:t>
      </w:r>
      <w:proofErr w:type="spellEnd"/>
      <w:r>
        <w:rPr>
          <w:rFonts w:ascii="Arial" w:hAnsi="Arial"/>
          <w:sz w:val="22"/>
          <w:szCs w:val="22"/>
        </w:rPr>
        <w:t>), qui permet d’éviter les collisions avec les voitures, piétons et cyclistes venant en sens inverse lorsque le véhicule tourne à gauche ou à droite à un carrefour.</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Lorsque l’on emprunte l’autoroute, l’assistance de conduite sur autoroute (HDA) veille au respect d’une distance et d’une vitesse définies par rapport au véhicule qui précède, contribuant ainsi à maintenir le véhicule au centre de la voie. La fonction HDA peut également adapter la vitesse du véhicule en fonction de la limitation de vitesse.</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sz w:val="22"/>
          <w:szCs w:val="22"/>
        </w:rPr>
      </w:pPr>
      <w:r>
        <w:rPr>
          <w:rFonts w:ascii="Arial" w:hAnsi="Arial"/>
          <w:sz w:val="22"/>
          <w:szCs w:val="22"/>
        </w:rPr>
        <w:t xml:space="preserve">Sur les autoroutes, le régulateur de vitesse intelligent commandé par GPS (NSCC) aide le conducteur du nouveau </w:t>
      </w:r>
      <w:proofErr w:type="spellStart"/>
      <w:r>
        <w:rPr>
          <w:rFonts w:ascii="Arial" w:hAnsi="Arial"/>
          <w:sz w:val="22"/>
          <w:szCs w:val="22"/>
        </w:rPr>
        <w:t>Sportage</w:t>
      </w:r>
      <w:proofErr w:type="spellEnd"/>
      <w:r>
        <w:rPr>
          <w:rFonts w:ascii="Arial" w:hAnsi="Arial"/>
          <w:sz w:val="22"/>
          <w:szCs w:val="22"/>
        </w:rPr>
        <w:t xml:space="preserve"> à rouler à une vitesse sûre en s’appuyant sur les données de navigation en temps réel. Avec son champ d’application étendue aux portions d’autoroute comportant des virages et des courbes, la technologie NSCC réduit automatiquement la vitesse avant d’aborder le virage ou la courbe. Dès le retour dans la «ligne droite» de l’autoroute, le NSCC rétablit la limitation de vitesse à son niveau initial.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S’il détecte un risque de collision avec un véhicule situé à l’arrière au moment où le conducteur actionne le clignotant pour signaler un changement de voie, le nouvel assistant anticollision au niveau des angles morts (BCA) avertit le conducteur au moyen d’une alerte. Une fois l’alerte émise, si le risque de collision augmente, le BCA prend le contrôle du nouveau </w:t>
      </w:r>
      <w:proofErr w:type="spellStart"/>
      <w:r>
        <w:rPr>
          <w:rFonts w:ascii="Arial" w:hAnsi="Arial"/>
          <w:sz w:val="22"/>
          <w:szCs w:val="22"/>
        </w:rPr>
        <w:t>Sportage</w:t>
      </w:r>
      <w:proofErr w:type="spellEnd"/>
      <w:r>
        <w:rPr>
          <w:rFonts w:ascii="Arial" w:hAnsi="Arial"/>
          <w:sz w:val="22"/>
          <w:szCs w:val="22"/>
        </w:rPr>
        <w:t xml:space="preserve"> pour éviter la collision. Le BCA est également actif dans des situations telles que les créneaux de stationnement, permettant ainsi d’éviter les collisions avec les véhicules positionnés à l’arrière. L’écran de surveillance des angles morts (BVM) est également inclus dans le nouveau </w:t>
      </w:r>
      <w:proofErr w:type="spellStart"/>
      <w:r>
        <w:rPr>
          <w:rFonts w:ascii="Arial" w:hAnsi="Arial"/>
          <w:sz w:val="22"/>
          <w:szCs w:val="22"/>
        </w:rPr>
        <w:t>Sportage</w:t>
      </w:r>
      <w:proofErr w:type="spellEnd"/>
      <w:r>
        <w:rPr>
          <w:rFonts w:ascii="Arial" w:hAnsi="Arial"/>
          <w:sz w:val="22"/>
          <w:szCs w:val="22"/>
        </w:rPr>
        <w:t xml:space="preserve"> et améliore encore la sécurité et la visibilité du conducteur lors des changements de voie en affichant sur le combiné d’instruments une vue en temps réel de l’arrière du véhicule.</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Avec l’assistance au stationnement intelligent à distance (RSPA), le conducteur peut, alors qu’il se trouve hors de son véhicule, le garer ou le sortir d’une place de stationnement. Les manœuvres de stationnement ont été encore améliorées grâce à l’apport de la technologie </w:t>
      </w:r>
      <w:proofErr w:type="spellStart"/>
      <w:r>
        <w:rPr>
          <w:rFonts w:ascii="Arial" w:hAnsi="Arial"/>
          <w:sz w:val="22"/>
          <w:szCs w:val="22"/>
        </w:rPr>
        <w:t>Surround</w:t>
      </w:r>
      <w:proofErr w:type="spellEnd"/>
      <w:r>
        <w:rPr>
          <w:rFonts w:ascii="Arial" w:hAnsi="Arial"/>
          <w:sz w:val="22"/>
          <w:szCs w:val="22"/>
        </w:rPr>
        <w:t xml:space="preserve"> </w:t>
      </w:r>
      <w:proofErr w:type="spellStart"/>
      <w:r>
        <w:rPr>
          <w:rFonts w:ascii="Arial" w:hAnsi="Arial"/>
          <w:sz w:val="22"/>
          <w:szCs w:val="22"/>
        </w:rPr>
        <w:t>View</w:t>
      </w:r>
      <w:proofErr w:type="spellEnd"/>
      <w:r>
        <w:rPr>
          <w:rFonts w:ascii="Arial" w:hAnsi="Arial"/>
          <w:sz w:val="22"/>
          <w:szCs w:val="22"/>
        </w:rPr>
        <w:t xml:space="preserve"> Monitor (SVM) pour un affichage vidéo en temps réel du véhicule et de son environnement immédiat. </w:t>
      </w:r>
    </w:p>
    <w:p w:rsidR="00A56E93" w:rsidRPr="00130C91" w:rsidRDefault="00A56E93" w:rsidP="00A56E93">
      <w:pPr>
        <w:spacing w:line="276" w:lineRule="auto"/>
        <w:rPr>
          <w:rFonts w:ascii="Arial" w:hAnsi="Arial" w:cs="Arial"/>
          <w:b/>
          <w:bCs/>
          <w:sz w:val="22"/>
          <w:szCs w:val="22"/>
          <w:lang w:val="fr-FR" w:eastAsia="en-US"/>
        </w:rPr>
      </w:pPr>
    </w:p>
    <w:p w:rsidR="00A56E93" w:rsidRPr="00A56E93" w:rsidRDefault="00A56E93" w:rsidP="00A56E93">
      <w:pPr>
        <w:spacing w:line="276" w:lineRule="auto"/>
        <w:rPr>
          <w:rFonts w:ascii="Arial" w:hAnsi="Arial" w:cs="Arial"/>
          <w:b/>
          <w:sz w:val="28"/>
          <w:szCs w:val="28"/>
        </w:rPr>
      </w:pPr>
      <w:r>
        <w:rPr>
          <w:rFonts w:ascii="Arial" w:hAnsi="Arial"/>
          <w:b/>
          <w:sz w:val="28"/>
          <w:szCs w:val="28"/>
        </w:rPr>
        <w:t>Un effet visuel puissant et instantané</w:t>
      </w:r>
    </w:p>
    <w:p w:rsidR="00A56E93" w:rsidRPr="00A56E93" w:rsidRDefault="00A56E93" w:rsidP="00A56E93">
      <w:pPr>
        <w:spacing w:line="276" w:lineRule="auto"/>
        <w:rPr>
          <w:rFonts w:ascii="Arial" w:hAnsi="Arial" w:cs="Arial"/>
          <w:b/>
          <w:bCs/>
          <w:sz w:val="22"/>
          <w:szCs w:val="22"/>
        </w:rPr>
      </w:pPr>
      <w:r>
        <w:rPr>
          <w:rFonts w:ascii="Arial" w:hAnsi="Arial"/>
          <w:b/>
          <w:bCs/>
          <w:sz w:val="22"/>
          <w:szCs w:val="22"/>
        </w:rPr>
        <w:t xml:space="preserve">Une nouvelle identité stylistique qui obéit à une philosophie audacieuse et osée </w:t>
      </w: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L’extérieur du nouveau </w:t>
      </w:r>
      <w:proofErr w:type="spellStart"/>
      <w:r>
        <w:rPr>
          <w:rFonts w:ascii="Arial" w:hAnsi="Arial"/>
          <w:sz w:val="22"/>
          <w:szCs w:val="22"/>
        </w:rPr>
        <w:t>Sportage</w:t>
      </w:r>
      <w:proofErr w:type="spellEnd"/>
      <w:r>
        <w:rPr>
          <w:rFonts w:ascii="Arial" w:hAnsi="Arial"/>
          <w:sz w:val="22"/>
          <w:szCs w:val="22"/>
        </w:rPr>
        <w:t xml:space="preserve"> repousse encore plus loin les limites du design en donnant au véhicule une stature spectaculaire sur les routes européennes. </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Des lignes tendues et franches s’étirent en ondulant le long d’une carrosserie raffinée, sublimant ainsi les tensions stylistiques. Dans le même temps, des surfaces nettes mais musclées, rehaussées par des graphismes complexes, confèrent au SUV une présence routière dynamique et affirmée.</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Révélé au début de l’année et acclamé par la communauté des concepteurs, le nouveau langage de design de Kia – Opposites United – influence chaque facette de son look et de son caractère, s’affirmant bel et bien comme la vraie marque de fabrique du nouveau </w:t>
      </w:r>
      <w:proofErr w:type="spellStart"/>
      <w:r>
        <w:rPr>
          <w:rFonts w:ascii="Arial" w:hAnsi="Arial"/>
          <w:sz w:val="22"/>
          <w:szCs w:val="22"/>
        </w:rPr>
        <w:t>Sportage</w:t>
      </w:r>
      <w:proofErr w:type="spellEnd"/>
      <w:r>
        <w:rPr>
          <w:rFonts w:ascii="Arial" w:hAnsi="Arial"/>
          <w:sz w:val="22"/>
          <w:szCs w:val="22"/>
        </w:rPr>
        <w:t>.</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Cette philosophie audacieuse, qui interpelle et questionne, repose sur cinq piliers: «Joy for </w:t>
      </w:r>
      <w:proofErr w:type="spellStart"/>
      <w:r>
        <w:rPr>
          <w:rFonts w:ascii="Arial" w:hAnsi="Arial"/>
          <w:sz w:val="22"/>
          <w:szCs w:val="22"/>
        </w:rPr>
        <w:t>Reason</w:t>
      </w:r>
      <w:proofErr w:type="spellEnd"/>
      <w:r>
        <w:rPr>
          <w:rFonts w:ascii="Arial" w:hAnsi="Arial"/>
          <w:sz w:val="22"/>
          <w:szCs w:val="22"/>
        </w:rPr>
        <w:t>», «Power to Progress», «</w:t>
      </w:r>
      <w:proofErr w:type="spellStart"/>
      <w:r>
        <w:rPr>
          <w:rFonts w:ascii="Arial" w:hAnsi="Arial"/>
          <w:sz w:val="22"/>
          <w:szCs w:val="22"/>
        </w:rPr>
        <w:t>Technology</w:t>
      </w:r>
      <w:proofErr w:type="spellEnd"/>
      <w:r>
        <w:rPr>
          <w:rFonts w:ascii="Arial" w:hAnsi="Arial"/>
          <w:sz w:val="22"/>
          <w:szCs w:val="22"/>
        </w:rPr>
        <w:t xml:space="preserve"> for Life», «Tension for </w:t>
      </w:r>
      <w:proofErr w:type="spellStart"/>
      <w:r>
        <w:rPr>
          <w:rFonts w:ascii="Arial" w:hAnsi="Arial"/>
          <w:sz w:val="22"/>
          <w:szCs w:val="22"/>
        </w:rPr>
        <w:t>Serenity</w:t>
      </w:r>
      <w:proofErr w:type="spellEnd"/>
      <w:r>
        <w:rPr>
          <w:rFonts w:ascii="Arial" w:hAnsi="Arial"/>
          <w:sz w:val="22"/>
          <w:szCs w:val="22"/>
        </w:rPr>
        <w:t xml:space="preserve">» et «Bold for Nature». Le dernier pilier, «Bold for Nature», a profondément influencé le design du nouveau </w:t>
      </w:r>
      <w:proofErr w:type="spellStart"/>
      <w:r>
        <w:rPr>
          <w:rFonts w:ascii="Arial" w:hAnsi="Arial"/>
          <w:sz w:val="22"/>
          <w:szCs w:val="22"/>
        </w:rPr>
        <w:t>Sportage</w:t>
      </w:r>
      <w:proofErr w:type="spellEnd"/>
      <w:r>
        <w:rPr>
          <w:rFonts w:ascii="Arial" w:hAnsi="Arial"/>
          <w:sz w:val="22"/>
          <w:szCs w:val="22"/>
        </w:rPr>
        <w:t>. Incarnation du monde naturel, il insuffle une identité stylistique qui prend une forme audacieuse, émotionnelle, moderne mais néanmoins «organique».</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Vu de face, le nouveau </w:t>
      </w:r>
      <w:proofErr w:type="spellStart"/>
      <w:r>
        <w:rPr>
          <w:rFonts w:ascii="Arial" w:hAnsi="Arial"/>
          <w:sz w:val="22"/>
          <w:szCs w:val="22"/>
        </w:rPr>
        <w:t>Sportage</w:t>
      </w:r>
      <w:proofErr w:type="spellEnd"/>
      <w:r>
        <w:rPr>
          <w:rFonts w:ascii="Arial" w:hAnsi="Arial"/>
          <w:sz w:val="22"/>
          <w:szCs w:val="22"/>
        </w:rPr>
        <w:t xml:space="preserve"> se distingue par un design aux lignes précises et complexes, avec sa grille de calandre dont le graphisme noir traverse toute la largeur de la </w:t>
      </w:r>
      <w:r>
        <w:rPr>
          <w:rFonts w:ascii="Arial" w:hAnsi="Arial"/>
          <w:sz w:val="22"/>
          <w:szCs w:val="22"/>
        </w:rPr>
        <w:lastRenderedPageBreak/>
        <w:t xml:space="preserve">proue. Le graphisme technique rassemble les principales caractéristiques de la proue du nouveau </w:t>
      </w:r>
      <w:proofErr w:type="spellStart"/>
      <w:r>
        <w:rPr>
          <w:rFonts w:ascii="Arial" w:hAnsi="Arial"/>
          <w:sz w:val="22"/>
          <w:szCs w:val="22"/>
        </w:rPr>
        <w:t>Sportage</w:t>
      </w:r>
      <w:proofErr w:type="spellEnd"/>
      <w:r>
        <w:rPr>
          <w:rFonts w:ascii="Arial" w:hAnsi="Arial"/>
          <w:sz w:val="22"/>
          <w:szCs w:val="22"/>
        </w:rPr>
        <w:t xml:space="preserve"> avec, à la clé, un look saisissant. La grille résolument moderne en «nez de tigre», signature de la marque Kia, vient mourir dans les feux LED de jour DRL (</w:t>
      </w:r>
      <w:proofErr w:type="spellStart"/>
      <w:r>
        <w:rPr>
          <w:rFonts w:ascii="Arial" w:hAnsi="Arial"/>
          <w:sz w:val="22"/>
          <w:szCs w:val="22"/>
        </w:rPr>
        <w:t>Daytime</w:t>
      </w:r>
      <w:proofErr w:type="spellEnd"/>
      <w:r>
        <w:rPr>
          <w:rFonts w:ascii="Arial" w:hAnsi="Arial"/>
          <w:sz w:val="22"/>
          <w:szCs w:val="22"/>
        </w:rPr>
        <w:t xml:space="preserve"> Running </w:t>
      </w:r>
      <w:proofErr w:type="spellStart"/>
      <w:r>
        <w:rPr>
          <w:rFonts w:ascii="Arial" w:hAnsi="Arial"/>
          <w:sz w:val="22"/>
          <w:szCs w:val="22"/>
        </w:rPr>
        <w:t>Lamps</w:t>
      </w:r>
      <w:proofErr w:type="spellEnd"/>
      <w:r>
        <w:rPr>
          <w:rFonts w:ascii="Arial" w:hAnsi="Arial"/>
          <w:sz w:val="22"/>
          <w:szCs w:val="22"/>
        </w:rPr>
        <w:t xml:space="preserve">) futuristes disposés en forme de boomerang, lesquels dessinent à leur tour des lignes de démarcation franches pour les projecteurs à LED matriciels à l’aspect frappant, également connus sous le nom d’IFS (Intelligent Front </w:t>
      </w:r>
      <w:proofErr w:type="spellStart"/>
      <w:r>
        <w:rPr>
          <w:rFonts w:ascii="Arial" w:hAnsi="Arial"/>
          <w:sz w:val="22"/>
          <w:szCs w:val="22"/>
        </w:rPr>
        <w:t>lighting</w:t>
      </w:r>
      <w:proofErr w:type="spellEnd"/>
      <w:r>
        <w:rPr>
          <w:rFonts w:ascii="Arial" w:hAnsi="Arial"/>
          <w:sz w:val="22"/>
          <w:szCs w:val="22"/>
        </w:rPr>
        <w:t xml:space="preserve"> System).</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En hommage à sa lignée d’utilitaires sportifs, le nouveau </w:t>
      </w:r>
      <w:proofErr w:type="spellStart"/>
      <w:r>
        <w:rPr>
          <w:rFonts w:ascii="Arial" w:hAnsi="Arial"/>
          <w:sz w:val="22"/>
          <w:szCs w:val="22"/>
        </w:rPr>
        <w:t>Sportage</w:t>
      </w:r>
      <w:proofErr w:type="spellEnd"/>
      <w:r>
        <w:rPr>
          <w:rFonts w:ascii="Arial" w:hAnsi="Arial"/>
          <w:sz w:val="22"/>
          <w:szCs w:val="22"/>
        </w:rPr>
        <w:t xml:space="preserve"> arbore un profil statutaire qui fait impression sur les routes, avec des lignes tendues coupant des surfaces de carrosserie nettes mais sophistiquées qui marient harmonieusement les volumes contrastés. L’ajout d’une ceinture de caisse chromée vient dynamiser la poupe du nouveau </w:t>
      </w:r>
      <w:proofErr w:type="spellStart"/>
      <w:r>
        <w:rPr>
          <w:rFonts w:ascii="Arial" w:hAnsi="Arial"/>
          <w:sz w:val="22"/>
          <w:szCs w:val="22"/>
        </w:rPr>
        <w:t>Sportage</w:t>
      </w:r>
      <w:proofErr w:type="spellEnd"/>
      <w:r>
        <w:rPr>
          <w:rFonts w:ascii="Arial" w:hAnsi="Arial"/>
          <w:sz w:val="22"/>
          <w:szCs w:val="22"/>
        </w:rPr>
        <w:t>, créant des lignes harmonieuses avec le becquet arrière pour souligner le statut sportif du SUV.</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À son extrémité arrière, le </w:t>
      </w:r>
      <w:proofErr w:type="spellStart"/>
      <w:r>
        <w:rPr>
          <w:rFonts w:ascii="Arial" w:hAnsi="Arial"/>
          <w:sz w:val="22"/>
          <w:szCs w:val="22"/>
        </w:rPr>
        <w:t>Sportage</w:t>
      </w:r>
      <w:proofErr w:type="spellEnd"/>
      <w:r>
        <w:rPr>
          <w:rFonts w:ascii="Arial" w:hAnsi="Arial"/>
          <w:sz w:val="22"/>
          <w:szCs w:val="22"/>
        </w:rPr>
        <w:t xml:space="preserve"> européen affirme sa forte présence routière avec des lignes plongeantes et musclées qui s’étirent jusqu’aux feux arrière, dessinés pour donner l’impression qu’ils transpercent la carrosserie de manière nette et précise. Les feux arrière en forme de rasoir sont reliés par un mince trait horizontal qui, vu de derrière, donne au nouveau </w:t>
      </w:r>
      <w:proofErr w:type="spellStart"/>
      <w:r>
        <w:rPr>
          <w:rFonts w:ascii="Arial" w:hAnsi="Arial"/>
          <w:sz w:val="22"/>
          <w:szCs w:val="22"/>
        </w:rPr>
        <w:t>Sportage</w:t>
      </w:r>
      <w:proofErr w:type="spellEnd"/>
      <w:r>
        <w:rPr>
          <w:rFonts w:ascii="Arial" w:hAnsi="Arial"/>
          <w:sz w:val="22"/>
          <w:szCs w:val="22"/>
        </w:rPr>
        <w:t xml:space="preserve"> une impression de largeur saisissante.</w:t>
      </w:r>
    </w:p>
    <w:p w:rsidR="00A56E93" w:rsidRPr="00130C91" w:rsidRDefault="00A56E93" w:rsidP="00A56E93">
      <w:pPr>
        <w:spacing w:line="276" w:lineRule="auto"/>
        <w:rPr>
          <w:rFonts w:ascii="Arial" w:hAnsi="Arial" w:cs="Arial"/>
          <w:sz w:val="22"/>
          <w:szCs w:val="22"/>
          <w:lang w:val="fr-FR" w:eastAsia="en-US"/>
        </w:rPr>
      </w:pP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Autre première pour la gamme du nouveau </w:t>
      </w:r>
      <w:proofErr w:type="spellStart"/>
      <w:r>
        <w:rPr>
          <w:rFonts w:ascii="Arial" w:hAnsi="Arial"/>
          <w:sz w:val="22"/>
          <w:szCs w:val="22"/>
        </w:rPr>
        <w:t>Sportage</w:t>
      </w:r>
      <w:proofErr w:type="spellEnd"/>
      <w:r>
        <w:rPr>
          <w:rFonts w:ascii="Arial" w:hAnsi="Arial"/>
          <w:sz w:val="22"/>
          <w:szCs w:val="22"/>
        </w:rPr>
        <w:t xml:space="preserve"> en Europe, un toit noir est désormais disponible sur le nouveau modèle GT-line, contribuant à accentuer le profil sportif et à mettre en valeur le pilier C à l’architecture dynamique. Côté design, le nouveau toit noir, rehaussé sur la version GT-line par des couleurs de carrosseries vives et énergiques distinctives, ne manque pas d’atouts.</w:t>
      </w:r>
    </w:p>
    <w:p w:rsidR="00A56E93" w:rsidRPr="00A56E93" w:rsidRDefault="00A56E93" w:rsidP="00A56E93">
      <w:pPr>
        <w:spacing w:line="276" w:lineRule="auto"/>
        <w:rPr>
          <w:rFonts w:ascii="Arial" w:hAnsi="Arial" w:cs="Arial"/>
          <w:sz w:val="22"/>
          <w:szCs w:val="22"/>
        </w:rPr>
      </w:pPr>
      <w:r>
        <w:rPr>
          <w:rFonts w:ascii="Arial" w:hAnsi="Arial"/>
          <w:sz w:val="22"/>
          <w:szCs w:val="22"/>
        </w:rPr>
        <w:t xml:space="preserve">En fonction de la spécification et du modèle, le nouveau </w:t>
      </w:r>
      <w:proofErr w:type="spellStart"/>
      <w:r>
        <w:rPr>
          <w:rFonts w:ascii="Arial" w:hAnsi="Arial"/>
          <w:sz w:val="22"/>
          <w:szCs w:val="22"/>
        </w:rPr>
        <w:t>Sportage</w:t>
      </w:r>
      <w:proofErr w:type="spellEnd"/>
      <w:r>
        <w:rPr>
          <w:rFonts w:ascii="Arial" w:hAnsi="Arial"/>
          <w:sz w:val="22"/>
          <w:szCs w:val="22"/>
        </w:rPr>
        <w:t xml:space="preserve"> est équipé de jantes de 17, 18 ou 19 pouces et est décliné dans six styles, couleurs et finitions au choix.</w:t>
      </w:r>
    </w:p>
    <w:p w:rsidR="00A56E93" w:rsidRPr="00130C91" w:rsidRDefault="00A56E93" w:rsidP="00A56E93">
      <w:pPr>
        <w:spacing w:line="276" w:lineRule="auto"/>
        <w:rPr>
          <w:rFonts w:ascii="Arial" w:hAnsi="Arial" w:cs="Arial"/>
          <w:b/>
          <w:bCs/>
          <w:sz w:val="22"/>
          <w:szCs w:val="22"/>
          <w:lang w:val="fr-FR" w:eastAsia="en-US"/>
        </w:rPr>
      </w:pPr>
    </w:p>
    <w:p w:rsidR="00A56E93" w:rsidRPr="00130C91" w:rsidRDefault="00A56E93" w:rsidP="00A56E93">
      <w:pPr>
        <w:spacing w:line="276" w:lineRule="auto"/>
        <w:jc w:val="center"/>
        <w:rPr>
          <w:rFonts w:ascii="Arial" w:hAnsi="Arial" w:cs="Arial"/>
          <w:sz w:val="22"/>
          <w:szCs w:val="22"/>
          <w:lang w:val="en-US"/>
        </w:rPr>
      </w:pPr>
      <w:r w:rsidRPr="00A0685F">
        <w:rPr>
          <w:rFonts w:ascii="Arial" w:hAnsi="Arial"/>
          <w:sz w:val="22"/>
          <w:szCs w:val="22"/>
          <w:lang w:val="en-US"/>
        </w:rPr>
        <w:t># # #</w:t>
      </w:r>
    </w:p>
    <w:p w:rsidR="00AE260B" w:rsidRPr="00674D01" w:rsidRDefault="00AE260B" w:rsidP="00641F46">
      <w:pPr>
        <w:spacing w:line="276" w:lineRule="auto"/>
        <w:rPr>
          <w:rFonts w:ascii="Arial" w:hAnsi="Arial"/>
          <w:b/>
          <w:bCs/>
          <w:color w:val="000000"/>
          <w:sz w:val="38"/>
          <w:szCs w:val="38"/>
          <w:lang w:val="en-US"/>
        </w:rPr>
      </w:pPr>
    </w:p>
    <w:p w:rsidR="00AE260B" w:rsidRPr="00674D01" w:rsidRDefault="00AE260B" w:rsidP="00641F46">
      <w:pPr>
        <w:spacing w:line="276" w:lineRule="auto"/>
        <w:rPr>
          <w:rFonts w:ascii="Arial" w:hAnsi="Arial"/>
          <w:b/>
          <w:bCs/>
          <w:color w:val="000000"/>
          <w:sz w:val="38"/>
          <w:szCs w:val="38"/>
          <w:lang w:val="en-US"/>
        </w:rPr>
      </w:pPr>
    </w:p>
    <w:p w:rsidR="00A21699" w:rsidRPr="00CE7163" w:rsidRDefault="00A21699" w:rsidP="00A21699">
      <w:pPr>
        <w:spacing w:line="276" w:lineRule="auto"/>
        <w:rPr>
          <w:rFonts w:ascii="Arial" w:hAnsi="Arial" w:cs="Arial"/>
          <w:b/>
          <w:sz w:val="22"/>
          <w:szCs w:val="22"/>
          <w:lang w:val="en-US"/>
        </w:rPr>
      </w:pPr>
      <w:bookmarkStart w:id="4" w:name="_Hlk88811662"/>
      <w:r w:rsidRPr="00CE7163">
        <w:rPr>
          <w:rFonts w:ascii="Arial" w:hAnsi="Arial"/>
          <w:b/>
          <w:sz w:val="22"/>
          <w:szCs w:val="22"/>
          <w:lang w:val="en-US"/>
        </w:rPr>
        <w:t xml:space="preserve">All-new European </w:t>
      </w:r>
      <w:proofErr w:type="spellStart"/>
      <w:r w:rsidRPr="00CE7163">
        <w:rPr>
          <w:rFonts w:ascii="Arial" w:hAnsi="Arial"/>
          <w:b/>
          <w:sz w:val="22"/>
          <w:szCs w:val="22"/>
          <w:lang w:val="en-US"/>
        </w:rPr>
        <w:t>Sportage</w:t>
      </w:r>
      <w:proofErr w:type="spellEnd"/>
      <w:r w:rsidRPr="00CE7163">
        <w:rPr>
          <w:rFonts w:ascii="Arial" w:hAnsi="Arial"/>
          <w:b/>
          <w:sz w:val="22"/>
          <w:szCs w:val="22"/>
          <w:lang w:val="en-US"/>
        </w:rPr>
        <w:t xml:space="preserve"> technical Specifications:</w:t>
      </w:r>
    </w:p>
    <w:p w:rsidR="00A21699" w:rsidRPr="00CE7163" w:rsidRDefault="00A21699" w:rsidP="00A21699">
      <w:pPr>
        <w:rPr>
          <w:rFonts w:ascii="Arial" w:hAnsi="Arial" w:cs="Arial"/>
          <w:b/>
          <w:sz w:val="22"/>
          <w:szCs w:val="22"/>
          <w:lang w:val="en-US"/>
        </w:rPr>
      </w:pPr>
    </w:p>
    <w:p w:rsidR="00A21699" w:rsidRPr="00CE7163" w:rsidRDefault="00A21699" w:rsidP="00A21699">
      <w:pPr>
        <w:rPr>
          <w:rFonts w:ascii="Arial" w:hAnsi="Arial" w:cs="Arial"/>
          <w:sz w:val="30"/>
          <w:szCs w:val="30"/>
          <w:lang w:val="en-US"/>
        </w:rPr>
      </w:pPr>
      <w:r w:rsidRPr="00CE7163">
        <w:rPr>
          <w:rFonts w:ascii="Arial" w:hAnsi="Arial"/>
          <w:b/>
          <w:sz w:val="30"/>
          <w:szCs w:val="30"/>
          <w:lang w:val="en-US"/>
        </w:rPr>
        <w:t>Powertrain</w:t>
      </w:r>
    </w:p>
    <w:p w:rsidR="00A21699" w:rsidRPr="00CE7163" w:rsidRDefault="00A21699" w:rsidP="00A21699">
      <w:pPr>
        <w:rPr>
          <w:rFonts w:ascii="Arial" w:hAnsi="Arial" w:cs="Arial"/>
          <w:b/>
          <w:bCs/>
          <w:sz w:val="22"/>
          <w:szCs w:val="22"/>
          <w:lang w:val="en-US" w:eastAsia="en-US"/>
        </w:rPr>
      </w:pPr>
    </w:p>
    <w:p w:rsidR="00A21699" w:rsidRPr="00CE7163" w:rsidRDefault="00A21699" w:rsidP="00A21699">
      <w:pPr>
        <w:rPr>
          <w:rFonts w:ascii="Arial" w:hAnsi="Arial" w:cs="Arial"/>
          <w:b/>
          <w:bCs/>
          <w:sz w:val="22"/>
          <w:szCs w:val="22"/>
          <w:lang w:val="en-US"/>
        </w:rPr>
      </w:pPr>
      <w:r w:rsidRPr="00CE7163">
        <w:rPr>
          <w:rFonts w:ascii="Arial" w:hAnsi="Arial"/>
          <w:b/>
          <w:bCs/>
          <w:sz w:val="22"/>
          <w:szCs w:val="22"/>
          <w:lang w:val="en-US"/>
        </w:rPr>
        <w:t>Gasoline Plug-in Hybrid model</w:t>
      </w:r>
    </w:p>
    <w:p w:rsidR="00A21699" w:rsidRPr="00A21699" w:rsidRDefault="00A21699" w:rsidP="00A21699">
      <w:pPr>
        <w:rPr>
          <w:rFonts w:ascii="Arial" w:hAnsi="Arial" w:cs="Arial"/>
          <w:color w:val="FF0000"/>
          <w:sz w:val="22"/>
          <w:szCs w:val="22"/>
          <w:lang w:val="de-CH"/>
        </w:rPr>
      </w:pPr>
      <w:r w:rsidRPr="00A21699">
        <w:rPr>
          <w:rFonts w:ascii="Arial" w:hAnsi="Arial"/>
          <w:color w:val="FF0000"/>
          <w:sz w:val="22"/>
          <w:szCs w:val="22"/>
          <w:lang w:val="de-CH"/>
        </w:rPr>
        <w:t>1.6-litre / 265PS T-</w:t>
      </w:r>
      <w:proofErr w:type="spellStart"/>
      <w:r w:rsidRPr="00A21699">
        <w:rPr>
          <w:rFonts w:ascii="Arial" w:hAnsi="Arial"/>
          <w:color w:val="FF0000"/>
          <w:sz w:val="22"/>
          <w:szCs w:val="22"/>
          <w:lang w:val="de-CH"/>
        </w:rPr>
        <w:t>GDi</w:t>
      </w:r>
      <w:proofErr w:type="spellEnd"/>
      <w:r w:rsidRPr="00A21699">
        <w:rPr>
          <w:rFonts w:ascii="Arial" w:hAnsi="Arial"/>
          <w:color w:val="FF0000"/>
          <w:sz w:val="22"/>
          <w:szCs w:val="22"/>
          <w:lang w:val="de-CH"/>
        </w:rPr>
        <w:t xml:space="preserve"> </w:t>
      </w:r>
      <w:proofErr w:type="spellStart"/>
      <w:r w:rsidRPr="00A21699">
        <w:rPr>
          <w:rFonts w:ascii="Arial" w:hAnsi="Arial"/>
          <w:color w:val="FF0000"/>
          <w:sz w:val="22"/>
          <w:szCs w:val="22"/>
          <w:lang w:val="de-CH"/>
        </w:rPr>
        <w:t>Plug-in</w:t>
      </w:r>
      <w:proofErr w:type="spellEnd"/>
      <w:r w:rsidRPr="00A21699">
        <w:rPr>
          <w:rFonts w:ascii="Arial" w:hAnsi="Arial"/>
          <w:color w:val="FF0000"/>
          <w:sz w:val="22"/>
          <w:szCs w:val="22"/>
          <w:lang w:val="de-CH"/>
        </w:rPr>
        <w:t xml:space="preserve"> Hybrid</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Type</w:t>
      </w:r>
      <w:r w:rsidRPr="00CE7163">
        <w:rPr>
          <w:rFonts w:ascii="Arial" w:hAnsi="Arial"/>
          <w:sz w:val="22"/>
          <w:szCs w:val="22"/>
          <w:lang w:val="en-US"/>
        </w:rPr>
        <w:tab/>
      </w:r>
      <w:r w:rsidRPr="00CE7163">
        <w:rPr>
          <w:rFonts w:ascii="Arial" w:hAnsi="Arial"/>
          <w:sz w:val="22"/>
          <w:szCs w:val="22"/>
          <w:lang w:val="en-US"/>
        </w:rPr>
        <w:tab/>
      </w:r>
      <w:r w:rsidRPr="00CE7163">
        <w:rPr>
          <w:rFonts w:ascii="Arial" w:hAnsi="Arial"/>
          <w:sz w:val="22"/>
          <w:szCs w:val="22"/>
          <w:lang w:val="en-US"/>
        </w:rPr>
        <w:tab/>
        <w:t>Four cylinder turbocharged in-line</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Capacity</w:t>
      </w:r>
      <w:r w:rsidRPr="00CE7163">
        <w:rPr>
          <w:rFonts w:ascii="Arial" w:hAnsi="Arial"/>
          <w:sz w:val="22"/>
          <w:szCs w:val="22"/>
          <w:lang w:val="en-US"/>
        </w:rPr>
        <w:tab/>
      </w:r>
      <w:r w:rsidRPr="00CE7163">
        <w:rPr>
          <w:rFonts w:ascii="Arial" w:hAnsi="Arial"/>
          <w:sz w:val="22"/>
          <w:szCs w:val="22"/>
          <w:lang w:val="en-US"/>
        </w:rPr>
        <w:tab/>
        <w:t>1,598cc</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Bore and stroke</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75.6 x 89.0</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Compression ratio</w:t>
      </w:r>
      <w:r w:rsidRPr="00CE7163">
        <w:rPr>
          <w:rFonts w:ascii="Arial" w:hAnsi="Arial"/>
          <w:sz w:val="22"/>
          <w:szCs w:val="22"/>
          <w:lang w:val="en-US"/>
        </w:rPr>
        <w:tab/>
        <w:t>10.5</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lastRenderedPageBreak/>
        <w:t>Max power</w:t>
      </w:r>
      <w:r w:rsidRPr="00CE7163">
        <w:rPr>
          <w:rFonts w:ascii="Arial" w:hAnsi="Arial"/>
          <w:sz w:val="22"/>
          <w:szCs w:val="22"/>
          <w:lang w:val="en-US"/>
        </w:rPr>
        <w:tab/>
      </w:r>
      <w:r w:rsidRPr="00CE7163">
        <w:rPr>
          <w:rFonts w:ascii="Arial" w:hAnsi="Arial"/>
          <w:sz w:val="22"/>
          <w:szCs w:val="22"/>
          <w:lang w:val="en-US"/>
        </w:rPr>
        <w:tab/>
        <w:t xml:space="preserve">265PS @ 5,500rpm </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torque</w:t>
      </w:r>
      <w:r w:rsidRPr="00CE7163">
        <w:rPr>
          <w:rFonts w:ascii="Arial" w:hAnsi="Arial"/>
          <w:sz w:val="22"/>
          <w:szCs w:val="22"/>
          <w:lang w:val="en-US"/>
        </w:rPr>
        <w:tab/>
      </w:r>
      <w:r w:rsidRPr="00CE7163">
        <w:rPr>
          <w:rFonts w:ascii="Arial" w:hAnsi="Arial"/>
          <w:sz w:val="22"/>
          <w:szCs w:val="22"/>
          <w:lang w:val="en-US"/>
        </w:rPr>
        <w:tab/>
        <w:t>350Nm @ 1,500-4,500rpm</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Valve system</w:t>
      </w:r>
      <w:r w:rsidRPr="00CE7163">
        <w:rPr>
          <w:rFonts w:ascii="Arial" w:hAnsi="Arial"/>
          <w:sz w:val="22"/>
          <w:szCs w:val="22"/>
          <w:lang w:val="en-US"/>
        </w:rPr>
        <w:tab/>
      </w:r>
      <w:r w:rsidRPr="00CE7163">
        <w:rPr>
          <w:rFonts w:ascii="Arial" w:hAnsi="Arial"/>
          <w:sz w:val="22"/>
          <w:szCs w:val="22"/>
          <w:lang w:val="en-US"/>
        </w:rPr>
        <w:tab/>
        <w:t>16 (four per cylinder) Intake and exhaust CVVT;</w:t>
      </w:r>
    </w:p>
    <w:p w:rsidR="00A21699" w:rsidRPr="00CE7163" w:rsidRDefault="00A21699" w:rsidP="00A21699">
      <w:pPr>
        <w:ind w:left="1680" w:firstLine="720"/>
        <w:rPr>
          <w:rFonts w:ascii="Arial" w:hAnsi="Arial" w:cs="Arial"/>
          <w:sz w:val="22"/>
          <w:szCs w:val="22"/>
          <w:lang w:val="en-US"/>
        </w:rPr>
      </w:pPr>
      <w:r w:rsidRPr="00CE7163">
        <w:rPr>
          <w:rFonts w:ascii="Arial" w:hAnsi="Arial"/>
          <w:sz w:val="22"/>
          <w:szCs w:val="22"/>
          <w:lang w:val="en-US"/>
        </w:rPr>
        <w:t>16 valve swing arms with hydraulic lash adjuster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Fuel system</w:t>
      </w:r>
      <w:r w:rsidRPr="00CE7163">
        <w:rPr>
          <w:rFonts w:ascii="Arial" w:hAnsi="Arial"/>
          <w:sz w:val="22"/>
          <w:szCs w:val="22"/>
          <w:lang w:val="en-US"/>
        </w:rPr>
        <w:tab/>
      </w:r>
      <w:r w:rsidRPr="00CE7163">
        <w:rPr>
          <w:rFonts w:ascii="Arial" w:hAnsi="Arial"/>
          <w:sz w:val="22"/>
          <w:szCs w:val="22"/>
          <w:lang w:val="en-US"/>
        </w:rPr>
        <w:tab/>
        <w:t>Gasoline direct injection</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and electric motor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type</w:t>
      </w:r>
      <w:r w:rsidRPr="00CE7163">
        <w:rPr>
          <w:rFonts w:ascii="Arial" w:hAnsi="Arial"/>
          <w:sz w:val="22"/>
          <w:szCs w:val="22"/>
          <w:lang w:val="en-US"/>
        </w:rPr>
        <w:tab/>
      </w:r>
      <w:r w:rsidRPr="00CE7163">
        <w:rPr>
          <w:rFonts w:ascii="Arial" w:hAnsi="Arial"/>
          <w:sz w:val="22"/>
          <w:szCs w:val="22"/>
          <w:lang w:val="en-US"/>
        </w:rPr>
        <w:tab/>
        <w:t>Lithium-ion polymer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voltage</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360V</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energy</w:t>
      </w:r>
      <w:r w:rsidRPr="00CE7163">
        <w:rPr>
          <w:rFonts w:ascii="Arial" w:hAnsi="Arial"/>
          <w:sz w:val="22"/>
          <w:szCs w:val="22"/>
          <w:lang w:val="en-US"/>
        </w:rPr>
        <w:tab/>
      </w:r>
      <w:r w:rsidRPr="00CE7163">
        <w:rPr>
          <w:rFonts w:ascii="Arial" w:hAnsi="Arial"/>
          <w:sz w:val="22"/>
          <w:szCs w:val="22"/>
          <w:lang w:val="en-US"/>
        </w:rPr>
        <w:tab/>
        <w:t>13.8kWh</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power (motor)</w:t>
      </w:r>
      <w:r w:rsidRPr="00CE7163">
        <w:rPr>
          <w:rFonts w:ascii="Arial" w:hAnsi="Arial"/>
          <w:sz w:val="22"/>
          <w:szCs w:val="22"/>
          <w:lang w:val="en-US"/>
        </w:rPr>
        <w:tab/>
        <w:t>91ps @ 2,100-3,300 rpm (motor only)</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torque (motor)</w:t>
      </w:r>
      <w:r w:rsidRPr="00CE7163">
        <w:rPr>
          <w:rFonts w:ascii="Arial" w:hAnsi="Arial"/>
          <w:sz w:val="22"/>
          <w:szCs w:val="22"/>
          <w:lang w:val="en-US"/>
        </w:rPr>
        <w:tab/>
        <w:t>304Nm @ 0-2,100 rpm (motor only)</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Fuel economy</w:t>
      </w:r>
      <w:r w:rsidRPr="00CE7163">
        <w:rPr>
          <w:rFonts w:ascii="Arial" w:hAnsi="Arial"/>
          <w:sz w:val="22"/>
          <w:szCs w:val="22"/>
          <w:lang w:val="en-US"/>
        </w:rPr>
        <w:tab/>
      </w:r>
      <w:r w:rsidRPr="00CE7163">
        <w:rPr>
          <w:rFonts w:ascii="Arial" w:hAnsi="Arial"/>
          <w:sz w:val="22"/>
          <w:szCs w:val="22"/>
          <w:lang w:val="en-US"/>
        </w:rPr>
        <w:tab/>
      </w:r>
      <w:r w:rsidRPr="00CE7163">
        <w:rPr>
          <w:rFonts w:ascii="Arial" w:hAnsi="Arial"/>
          <w:color w:val="FF0000"/>
          <w:sz w:val="22"/>
          <w:szCs w:val="22"/>
          <w:lang w:val="en-US"/>
        </w:rPr>
        <w:t>TBC</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(combined, L/100km)*</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color w:val="FF0000"/>
          <w:sz w:val="22"/>
          <w:szCs w:val="22"/>
          <w:lang w:val="en-US"/>
        </w:rPr>
      </w:pPr>
      <w:r w:rsidRPr="00CE7163">
        <w:rPr>
          <w:rFonts w:ascii="Arial" w:hAnsi="Arial"/>
          <w:sz w:val="22"/>
          <w:szCs w:val="22"/>
          <w:lang w:val="en-US"/>
        </w:rPr>
        <w:t>CO</w:t>
      </w:r>
      <w:r w:rsidRPr="00CE7163">
        <w:rPr>
          <w:rFonts w:ascii="Arial" w:hAnsi="Arial"/>
          <w:sz w:val="22"/>
          <w:szCs w:val="22"/>
          <w:vertAlign w:val="subscript"/>
          <w:lang w:val="en-US"/>
        </w:rPr>
        <w:t>2</w:t>
      </w:r>
      <w:r w:rsidRPr="00CE7163">
        <w:rPr>
          <w:rFonts w:ascii="Arial" w:hAnsi="Arial"/>
          <w:sz w:val="22"/>
          <w:szCs w:val="22"/>
          <w:lang w:val="en-US"/>
        </w:rPr>
        <w:t xml:space="preserve"> emissions</w:t>
      </w:r>
      <w:r w:rsidRPr="00CE7163">
        <w:rPr>
          <w:rFonts w:ascii="Arial" w:hAnsi="Arial"/>
          <w:sz w:val="22"/>
          <w:szCs w:val="22"/>
          <w:lang w:val="en-US"/>
        </w:rPr>
        <w:tab/>
      </w:r>
      <w:r>
        <w:rPr>
          <w:rFonts w:ascii="Arial" w:hAnsi="Arial"/>
          <w:sz w:val="22"/>
          <w:szCs w:val="22"/>
          <w:lang w:val="en-US"/>
        </w:rPr>
        <w:tab/>
      </w:r>
      <w:r w:rsidRPr="00CE7163">
        <w:rPr>
          <w:rFonts w:ascii="Arial" w:hAnsi="Arial"/>
          <w:color w:val="FF0000"/>
          <w:sz w:val="22"/>
          <w:szCs w:val="22"/>
          <w:lang w:val="en-US"/>
        </w:rPr>
        <w:t>TBC</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(weighted combined, g/km)*</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All-electric range</w:t>
      </w:r>
      <w:r w:rsidRPr="00CE7163">
        <w:rPr>
          <w:rFonts w:ascii="Arial" w:hAnsi="Arial"/>
          <w:sz w:val="22"/>
          <w:szCs w:val="22"/>
          <w:lang w:val="en-US"/>
        </w:rPr>
        <w:tab/>
      </w:r>
      <w:r w:rsidRPr="00CE7163">
        <w:rPr>
          <w:rFonts w:ascii="Arial" w:hAnsi="Arial"/>
          <w:color w:val="FF0000"/>
          <w:sz w:val="22"/>
          <w:szCs w:val="22"/>
          <w:lang w:val="en-US"/>
        </w:rPr>
        <w:t>TBC</w:t>
      </w:r>
    </w:p>
    <w:p w:rsidR="00A21699" w:rsidRPr="00CE7163" w:rsidRDefault="00A21699" w:rsidP="00A21699">
      <w:pPr>
        <w:rPr>
          <w:rFonts w:ascii="Arial" w:hAnsi="Arial" w:cs="Arial"/>
          <w:i/>
          <w:iCs/>
          <w:sz w:val="22"/>
          <w:szCs w:val="22"/>
          <w:lang w:val="en-US"/>
        </w:rPr>
      </w:pPr>
      <w:r w:rsidRPr="00CE7163">
        <w:rPr>
          <w:rFonts w:ascii="Arial" w:hAnsi="Arial"/>
          <w:i/>
          <w:iCs/>
          <w:sz w:val="22"/>
          <w:szCs w:val="22"/>
          <w:lang w:val="en-US"/>
        </w:rPr>
        <w:t xml:space="preserve">*Fuel economy and emissions: driving range standards are calculated using the World </w:t>
      </w:r>
      <w:proofErr w:type="spellStart"/>
      <w:r w:rsidRPr="00CE7163">
        <w:rPr>
          <w:rFonts w:ascii="Arial" w:hAnsi="Arial"/>
          <w:i/>
          <w:iCs/>
          <w:sz w:val="22"/>
          <w:szCs w:val="22"/>
          <w:lang w:val="en-US"/>
        </w:rPr>
        <w:t>Harmonised</w:t>
      </w:r>
      <w:proofErr w:type="spellEnd"/>
      <w:r w:rsidRPr="00CE7163">
        <w:rPr>
          <w:rFonts w:ascii="Arial" w:hAnsi="Arial"/>
          <w:i/>
          <w:iCs/>
          <w:sz w:val="22"/>
          <w:szCs w:val="22"/>
          <w:lang w:val="en-US"/>
        </w:rPr>
        <w:t xml:space="preserve"> Light Vehicle Test Procedure (WLTP).</w:t>
      </w:r>
    </w:p>
    <w:p w:rsidR="00A21699" w:rsidRPr="00CE7163" w:rsidRDefault="00A21699" w:rsidP="00A21699">
      <w:pPr>
        <w:spacing w:line="276" w:lineRule="auto"/>
        <w:rPr>
          <w:rFonts w:ascii="Arial" w:hAnsi="Arial"/>
          <w:color w:val="FF0000"/>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0-100 km/h</w:t>
      </w:r>
      <w:r w:rsidRPr="00CE7163">
        <w:rPr>
          <w:rFonts w:ascii="Arial" w:hAnsi="Arial"/>
          <w:sz w:val="22"/>
          <w:szCs w:val="22"/>
          <w:lang w:val="en-US"/>
        </w:rPr>
        <w:tab/>
      </w:r>
      <w:r w:rsidRPr="00CE7163">
        <w:rPr>
          <w:rFonts w:ascii="Arial" w:hAnsi="Arial"/>
          <w:sz w:val="22"/>
          <w:szCs w:val="22"/>
          <w:lang w:val="en-US"/>
        </w:rPr>
        <w:tab/>
        <w:t>8.2 seconds</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Top speed (km/h)</w:t>
      </w:r>
      <w:r w:rsidRPr="00CE7163">
        <w:rPr>
          <w:rFonts w:ascii="Arial" w:hAnsi="Arial"/>
          <w:sz w:val="22"/>
          <w:szCs w:val="22"/>
          <w:lang w:val="en-US"/>
        </w:rPr>
        <w:tab/>
        <w:t>191</w:t>
      </w:r>
    </w:p>
    <w:p w:rsidR="00A21699" w:rsidRPr="00CE7163" w:rsidRDefault="00A21699" w:rsidP="00A21699">
      <w:pPr>
        <w:rPr>
          <w:rFonts w:ascii="Arial" w:hAnsi="Arial" w:cs="Arial"/>
          <w:b/>
          <w:sz w:val="22"/>
          <w:szCs w:val="22"/>
          <w:lang w:val="en-GB" w:eastAsia="en-US"/>
        </w:rPr>
      </w:pPr>
    </w:p>
    <w:p w:rsidR="00A21699" w:rsidRPr="00CE7163" w:rsidRDefault="00A21699" w:rsidP="00A21699">
      <w:pPr>
        <w:rPr>
          <w:rFonts w:ascii="Arial" w:hAnsi="Arial" w:cs="Arial"/>
          <w:bCs/>
          <w:sz w:val="22"/>
          <w:szCs w:val="22"/>
          <w:lang w:val="en-US"/>
        </w:rPr>
      </w:pPr>
      <w:r w:rsidRPr="00CE7163">
        <w:rPr>
          <w:rFonts w:ascii="Arial" w:hAnsi="Arial"/>
          <w:bCs/>
          <w:sz w:val="22"/>
          <w:szCs w:val="22"/>
          <w:lang w:val="en-US"/>
        </w:rPr>
        <w:t>Transmission:</w:t>
      </w:r>
      <w:r w:rsidRPr="00CE7163">
        <w:rPr>
          <w:rFonts w:ascii="Arial" w:hAnsi="Arial"/>
          <w:bCs/>
          <w:sz w:val="22"/>
          <w:szCs w:val="22"/>
          <w:lang w:val="en-US"/>
        </w:rPr>
        <w:tab/>
      </w:r>
      <w:r w:rsidRPr="00CE7163">
        <w:rPr>
          <w:rFonts w:ascii="Arial" w:hAnsi="Arial"/>
          <w:bCs/>
          <w:sz w:val="22"/>
          <w:szCs w:val="22"/>
          <w:lang w:val="en-US"/>
        </w:rPr>
        <w:tab/>
      </w:r>
      <w:r w:rsidRPr="00CE7163">
        <w:rPr>
          <w:rFonts w:ascii="Arial" w:hAnsi="Arial"/>
          <w:sz w:val="22"/>
          <w:szCs w:val="22"/>
          <w:lang w:val="en-US"/>
        </w:rPr>
        <w:t>Six-speed automatic transmission (6AT)</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b/>
          <w:bCs/>
          <w:sz w:val="22"/>
          <w:szCs w:val="22"/>
          <w:lang w:val="en-US"/>
        </w:rPr>
      </w:pPr>
      <w:r w:rsidRPr="00CE7163">
        <w:rPr>
          <w:rFonts w:ascii="Arial" w:hAnsi="Arial"/>
          <w:b/>
          <w:bCs/>
          <w:sz w:val="22"/>
          <w:szCs w:val="22"/>
          <w:lang w:val="en-US"/>
        </w:rPr>
        <w:t>Gasoline Hybrid model</w:t>
      </w:r>
    </w:p>
    <w:p w:rsidR="00A21699" w:rsidRPr="00C91F23" w:rsidRDefault="00A21699" w:rsidP="00A21699">
      <w:pPr>
        <w:rPr>
          <w:rFonts w:ascii="Arial" w:hAnsi="Arial" w:cs="Arial"/>
          <w:color w:val="FF0000"/>
          <w:sz w:val="22"/>
          <w:szCs w:val="22"/>
          <w:lang w:val="en-US"/>
        </w:rPr>
      </w:pPr>
      <w:r w:rsidRPr="00C91F23">
        <w:rPr>
          <w:rFonts w:ascii="Arial" w:hAnsi="Arial"/>
          <w:color w:val="FF0000"/>
          <w:sz w:val="22"/>
          <w:szCs w:val="22"/>
          <w:lang w:val="en-US"/>
        </w:rPr>
        <w:t>1.6-litre / 230PS T-</w:t>
      </w:r>
      <w:proofErr w:type="spellStart"/>
      <w:r w:rsidRPr="00C91F23">
        <w:rPr>
          <w:rFonts w:ascii="Arial" w:hAnsi="Arial"/>
          <w:color w:val="FF0000"/>
          <w:sz w:val="22"/>
          <w:szCs w:val="22"/>
          <w:lang w:val="en-US"/>
        </w:rPr>
        <w:t>GDi</w:t>
      </w:r>
      <w:proofErr w:type="spellEnd"/>
      <w:r w:rsidRPr="00C91F23">
        <w:rPr>
          <w:rFonts w:ascii="Arial" w:hAnsi="Arial"/>
          <w:color w:val="FF0000"/>
          <w:sz w:val="22"/>
          <w:szCs w:val="22"/>
          <w:lang w:val="en-US"/>
        </w:rPr>
        <w:t xml:space="preserve"> Hybrid</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Type</w:t>
      </w:r>
      <w:r w:rsidRPr="00CE7163">
        <w:rPr>
          <w:rFonts w:ascii="Arial" w:hAnsi="Arial"/>
          <w:sz w:val="22"/>
          <w:szCs w:val="22"/>
          <w:lang w:val="en-US"/>
        </w:rPr>
        <w:tab/>
      </w:r>
      <w:r w:rsidRPr="00CE7163">
        <w:rPr>
          <w:rFonts w:ascii="Arial" w:hAnsi="Arial"/>
          <w:sz w:val="22"/>
          <w:szCs w:val="22"/>
          <w:lang w:val="en-US"/>
        </w:rPr>
        <w:tab/>
      </w:r>
      <w:r w:rsidRPr="00CE7163">
        <w:rPr>
          <w:rFonts w:ascii="Arial" w:hAnsi="Arial"/>
          <w:sz w:val="22"/>
          <w:szCs w:val="22"/>
          <w:lang w:val="en-US"/>
        </w:rPr>
        <w:tab/>
        <w:t>Four cylinder turbocharged in-line</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Capacity</w:t>
      </w:r>
      <w:r w:rsidRPr="00CE7163">
        <w:rPr>
          <w:rFonts w:ascii="Arial" w:hAnsi="Arial"/>
          <w:sz w:val="22"/>
          <w:szCs w:val="22"/>
          <w:lang w:val="en-US"/>
        </w:rPr>
        <w:tab/>
      </w:r>
      <w:r w:rsidRPr="00CE7163">
        <w:rPr>
          <w:rFonts w:ascii="Arial" w:hAnsi="Arial"/>
          <w:sz w:val="22"/>
          <w:szCs w:val="22"/>
          <w:lang w:val="en-US"/>
        </w:rPr>
        <w:tab/>
        <w:t>1,598 cc</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Bore and stroke</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75.6 x 89.0</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Compression ratio</w:t>
      </w:r>
      <w:r w:rsidRPr="00CE7163">
        <w:rPr>
          <w:rFonts w:ascii="Arial" w:hAnsi="Arial"/>
          <w:sz w:val="22"/>
          <w:szCs w:val="22"/>
          <w:lang w:val="en-US"/>
        </w:rPr>
        <w:tab/>
        <w:t>10.5</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power</w:t>
      </w:r>
      <w:r w:rsidRPr="00CE7163">
        <w:rPr>
          <w:rFonts w:ascii="Arial" w:hAnsi="Arial"/>
          <w:sz w:val="22"/>
          <w:szCs w:val="22"/>
          <w:lang w:val="en-US"/>
        </w:rPr>
        <w:tab/>
      </w:r>
      <w:r w:rsidRPr="00CE7163">
        <w:rPr>
          <w:rFonts w:ascii="Arial" w:hAnsi="Arial"/>
          <w:sz w:val="22"/>
          <w:szCs w:val="22"/>
          <w:lang w:val="en-US"/>
        </w:rPr>
        <w:tab/>
        <w:t xml:space="preserve">230PS @ 5,500rpm </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torque</w:t>
      </w:r>
      <w:r w:rsidRPr="00CE7163">
        <w:rPr>
          <w:rFonts w:ascii="Arial" w:hAnsi="Arial"/>
          <w:sz w:val="22"/>
          <w:szCs w:val="22"/>
          <w:lang w:val="en-US"/>
        </w:rPr>
        <w:tab/>
      </w:r>
      <w:r w:rsidRPr="00CE7163">
        <w:rPr>
          <w:rFonts w:ascii="Arial" w:hAnsi="Arial"/>
          <w:sz w:val="22"/>
          <w:szCs w:val="22"/>
          <w:lang w:val="en-US"/>
        </w:rPr>
        <w:tab/>
        <w:t>350Nm @ 1,500-4,500rpm</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Valve system</w:t>
      </w:r>
      <w:r w:rsidRPr="00CE7163">
        <w:rPr>
          <w:rFonts w:ascii="Arial" w:hAnsi="Arial"/>
          <w:sz w:val="22"/>
          <w:szCs w:val="22"/>
          <w:lang w:val="en-US"/>
        </w:rPr>
        <w:tab/>
      </w:r>
      <w:r w:rsidRPr="00CE7163">
        <w:rPr>
          <w:rFonts w:ascii="Arial" w:hAnsi="Arial"/>
          <w:sz w:val="22"/>
          <w:szCs w:val="22"/>
          <w:lang w:val="en-US"/>
        </w:rPr>
        <w:tab/>
        <w:t>16 (four per cylinder) intake and exhaust CVVT;</w:t>
      </w:r>
    </w:p>
    <w:p w:rsidR="00A21699" w:rsidRPr="00CE7163" w:rsidRDefault="00A21699" w:rsidP="00A21699">
      <w:pPr>
        <w:ind w:left="1680" w:firstLine="720"/>
        <w:rPr>
          <w:rFonts w:ascii="Arial" w:hAnsi="Arial" w:cs="Arial"/>
          <w:sz w:val="22"/>
          <w:szCs w:val="22"/>
          <w:lang w:val="en-US"/>
        </w:rPr>
      </w:pPr>
      <w:r w:rsidRPr="00CE7163">
        <w:rPr>
          <w:rFonts w:ascii="Arial" w:hAnsi="Arial"/>
          <w:sz w:val="22"/>
          <w:szCs w:val="22"/>
          <w:lang w:val="en-US"/>
        </w:rPr>
        <w:t>16 valve swing arms with hydraulic lash adjuster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Fuel system</w:t>
      </w:r>
      <w:r w:rsidRPr="00CE7163">
        <w:rPr>
          <w:rFonts w:ascii="Arial" w:hAnsi="Arial"/>
          <w:sz w:val="22"/>
          <w:szCs w:val="22"/>
          <w:lang w:val="en-US"/>
        </w:rPr>
        <w:tab/>
      </w:r>
      <w:r w:rsidRPr="00CE7163">
        <w:rPr>
          <w:rFonts w:ascii="Arial" w:hAnsi="Arial"/>
          <w:sz w:val="22"/>
          <w:szCs w:val="22"/>
          <w:lang w:val="en-US"/>
        </w:rPr>
        <w:tab/>
        <w:t>Gasoline direct injection</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and electric motor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type</w:t>
      </w:r>
      <w:r w:rsidRPr="00CE7163">
        <w:rPr>
          <w:rFonts w:ascii="Arial" w:hAnsi="Arial"/>
          <w:sz w:val="22"/>
          <w:szCs w:val="22"/>
          <w:lang w:val="en-US"/>
        </w:rPr>
        <w:tab/>
      </w:r>
      <w:r w:rsidRPr="00CE7163">
        <w:rPr>
          <w:rFonts w:ascii="Arial" w:hAnsi="Arial"/>
          <w:sz w:val="22"/>
          <w:szCs w:val="22"/>
          <w:lang w:val="en-US"/>
        </w:rPr>
        <w:tab/>
        <w:t>Lithium-ion polymer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voltage</w:t>
      </w:r>
      <w:r w:rsidRPr="00CE7163">
        <w:rPr>
          <w:rFonts w:ascii="Arial" w:hAnsi="Arial"/>
          <w:sz w:val="22"/>
          <w:szCs w:val="22"/>
          <w:lang w:val="en-US"/>
        </w:rPr>
        <w:tab/>
        <w:t>270V</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energy</w:t>
      </w:r>
      <w:r w:rsidRPr="00CE7163">
        <w:rPr>
          <w:rFonts w:ascii="Arial" w:hAnsi="Arial"/>
          <w:sz w:val="22"/>
          <w:szCs w:val="22"/>
          <w:lang w:val="en-US"/>
        </w:rPr>
        <w:tab/>
      </w:r>
      <w:r w:rsidRPr="00CE7163">
        <w:rPr>
          <w:rFonts w:ascii="Arial" w:hAnsi="Arial"/>
          <w:sz w:val="22"/>
          <w:szCs w:val="22"/>
          <w:lang w:val="en-US"/>
        </w:rPr>
        <w:tab/>
        <w:t>1.49kWh</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power (motor)</w:t>
      </w:r>
      <w:r w:rsidRPr="00CE7163">
        <w:rPr>
          <w:rFonts w:ascii="Arial" w:hAnsi="Arial"/>
          <w:sz w:val="22"/>
          <w:szCs w:val="22"/>
          <w:lang w:val="en-US"/>
        </w:rPr>
        <w:tab/>
        <w:t>60ps @ 1,600-2,000rpm (motor only)</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torque (motor)</w:t>
      </w:r>
      <w:r w:rsidRPr="00CE7163">
        <w:rPr>
          <w:rFonts w:ascii="Arial" w:hAnsi="Arial"/>
          <w:sz w:val="22"/>
          <w:szCs w:val="22"/>
          <w:lang w:val="en-US"/>
        </w:rPr>
        <w:tab/>
        <w:t>264Nm @ 0-1,600rpm (motor only)</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lastRenderedPageBreak/>
        <w:t>Fuel economy</w:t>
      </w:r>
      <w:r w:rsidRPr="00CE7163">
        <w:rPr>
          <w:rFonts w:ascii="Arial" w:hAnsi="Arial"/>
          <w:sz w:val="22"/>
          <w:szCs w:val="22"/>
          <w:lang w:val="en-US"/>
        </w:rPr>
        <w:tab/>
      </w:r>
      <w:r w:rsidRPr="00CE7163">
        <w:rPr>
          <w:rFonts w:ascii="Arial" w:hAnsi="Arial"/>
          <w:sz w:val="22"/>
          <w:szCs w:val="22"/>
          <w:lang w:val="en-US"/>
        </w:rPr>
        <w:tab/>
        <w:t>5.50 FWD model; 6.16 AWD model</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(combined, L/100km)*</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w:t>
      </w:r>
      <w:r w:rsidRPr="00CE7163">
        <w:rPr>
          <w:rFonts w:ascii="Arial" w:hAnsi="Arial"/>
          <w:sz w:val="22"/>
          <w:szCs w:val="22"/>
          <w:vertAlign w:val="subscript"/>
          <w:lang w:val="en-US"/>
        </w:rPr>
        <w:t>2</w:t>
      </w:r>
      <w:r w:rsidRPr="00CE7163">
        <w:rPr>
          <w:rFonts w:ascii="Arial" w:hAnsi="Arial"/>
          <w:sz w:val="22"/>
          <w:szCs w:val="22"/>
          <w:lang w:val="en-US"/>
        </w:rPr>
        <w:t xml:space="preserve"> emissions</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125 FWD model; 140 AWD model</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(combined g/km)*</w:t>
      </w:r>
    </w:p>
    <w:p w:rsidR="00A21699" w:rsidRPr="00CE7163" w:rsidRDefault="00A21699" w:rsidP="00A21699">
      <w:pPr>
        <w:rPr>
          <w:rFonts w:ascii="Arial" w:hAnsi="Arial" w:cs="Arial"/>
          <w:i/>
          <w:iCs/>
          <w:sz w:val="22"/>
          <w:szCs w:val="22"/>
          <w:lang w:val="en-US"/>
        </w:rPr>
      </w:pPr>
      <w:r w:rsidRPr="00CE7163">
        <w:rPr>
          <w:rFonts w:ascii="Arial" w:hAnsi="Arial"/>
          <w:i/>
          <w:iCs/>
          <w:sz w:val="22"/>
          <w:szCs w:val="22"/>
          <w:lang w:val="en-US"/>
        </w:rPr>
        <w:t xml:space="preserve">*Fuel economy and emissions: driving range standards are calculated using the World </w:t>
      </w:r>
      <w:proofErr w:type="spellStart"/>
      <w:r w:rsidRPr="00CE7163">
        <w:rPr>
          <w:rFonts w:ascii="Arial" w:hAnsi="Arial"/>
          <w:i/>
          <w:iCs/>
          <w:sz w:val="22"/>
          <w:szCs w:val="22"/>
          <w:lang w:val="en-US"/>
        </w:rPr>
        <w:t>Harmonised</w:t>
      </w:r>
      <w:proofErr w:type="spellEnd"/>
      <w:r w:rsidRPr="00CE7163">
        <w:rPr>
          <w:rFonts w:ascii="Arial" w:hAnsi="Arial"/>
          <w:i/>
          <w:iCs/>
          <w:sz w:val="22"/>
          <w:szCs w:val="22"/>
          <w:lang w:val="en-US"/>
        </w:rPr>
        <w:t xml:space="preserve"> Light Vehicle Test Procedure (WLTP). Figures refer to the low value.</w:t>
      </w:r>
    </w:p>
    <w:p w:rsidR="00A21699" w:rsidRPr="00CE7163" w:rsidRDefault="00A21699" w:rsidP="00A21699">
      <w:pPr>
        <w:spacing w:line="276" w:lineRule="auto"/>
        <w:rPr>
          <w:rFonts w:ascii="Arial" w:hAnsi="Arial"/>
          <w:color w:val="FF0000"/>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0-100 km/h</w:t>
      </w:r>
      <w:r w:rsidRPr="00CE7163">
        <w:rPr>
          <w:rFonts w:ascii="Arial" w:hAnsi="Arial"/>
          <w:sz w:val="22"/>
          <w:szCs w:val="22"/>
          <w:lang w:val="en-US"/>
        </w:rPr>
        <w:tab/>
      </w:r>
      <w:r w:rsidRPr="00CE7163">
        <w:rPr>
          <w:rFonts w:ascii="Arial" w:hAnsi="Arial"/>
          <w:sz w:val="22"/>
          <w:szCs w:val="22"/>
          <w:lang w:val="en-US"/>
        </w:rPr>
        <w:tab/>
        <w:t>8.0 seconds FWD model; 8.3 seconds AWD model</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Top speed (km/h)</w:t>
      </w:r>
      <w:r w:rsidRPr="00CE7163">
        <w:rPr>
          <w:rFonts w:ascii="Arial" w:hAnsi="Arial"/>
          <w:sz w:val="22"/>
          <w:szCs w:val="22"/>
          <w:lang w:val="en-US"/>
        </w:rPr>
        <w:tab/>
        <w:t>193</w:t>
      </w:r>
    </w:p>
    <w:p w:rsidR="00A21699" w:rsidRPr="00CE7163" w:rsidRDefault="00A21699" w:rsidP="00A21699">
      <w:pPr>
        <w:rPr>
          <w:rFonts w:ascii="Arial" w:hAnsi="Arial" w:cs="Arial"/>
          <w:b/>
          <w:sz w:val="22"/>
          <w:szCs w:val="22"/>
          <w:lang w:val="en-GB" w:eastAsia="en-US"/>
        </w:rPr>
      </w:pPr>
    </w:p>
    <w:p w:rsidR="00A21699" w:rsidRPr="00CE7163" w:rsidRDefault="00A21699" w:rsidP="00A21699">
      <w:pPr>
        <w:rPr>
          <w:rFonts w:ascii="Arial" w:hAnsi="Arial" w:cs="Arial"/>
          <w:bCs/>
          <w:sz w:val="22"/>
          <w:szCs w:val="22"/>
          <w:lang w:val="en-US"/>
        </w:rPr>
      </w:pPr>
      <w:r w:rsidRPr="00CE7163">
        <w:rPr>
          <w:rFonts w:ascii="Arial" w:hAnsi="Arial"/>
          <w:bCs/>
          <w:sz w:val="22"/>
          <w:szCs w:val="22"/>
          <w:lang w:val="en-US"/>
        </w:rPr>
        <w:t xml:space="preserve">Transmission: </w:t>
      </w:r>
      <w:r w:rsidRPr="00CE7163">
        <w:rPr>
          <w:rFonts w:ascii="Arial" w:hAnsi="Arial"/>
          <w:bCs/>
          <w:sz w:val="22"/>
          <w:szCs w:val="22"/>
          <w:lang w:val="en-US"/>
        </w:rPr>
        <w:tab/>
      </w:r>
      <w:r w:rsidRPr="00CE7163">
        <w:rPr>
          <w:rFonts w:ascii="Arial" w:hAnsi="Arial"/>
          <w:bCs/>
          <w:sz w:val="22"/>
          <w:szCs w:val="22"/>
          <w:lang w:val="en-US"/>
        </w:rPr>
        <w:tab/>
      </w:r>
      <w:r w:rsidRPr="00CE7163">
        <w:rPr>
          <w:rFonts w:ascii="Arial" w:hAnsi="Arial"/>
          <w:sz w:val="22"/>
          <w:szCs w:val="22"/>
          <w:lang w:val="en-US"/>
        </w:rPr>
        <w:t>Six-speed automatic transmission (6AT)</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b/>
          <w:bCs/>
          <w:sz w:val="22"/>
          <w:szCs w:val="22"/>
          <w:lang w:val="en-US"/>
        </w:rPr>
      </w:pPr>
      <w:bookmarkStart w:id="5" w:name="_Hlk88809338"/>
      <w:r w:rsidRPr="00CE7163">
        <w:rPr>
          <w:rFonts w:ascii="Arial" w:hAnsi="Arial"/>
          <w:b/>
          <w:bCs/>
          <w:sz w:val="22"/>
          <w:szCs w:val="22"/>
          <w:lang w:val="en-US"/>
        </w:rPr>
        <w:t>Gasoline Mild-hybrid models</w:t>
      </w:r>
    </w:p>
    <w:p w:rsidR="00A21699" w:rsidRPr="00C91F23" w:rsidRDefault="00A21699" w:rsidP="00A21699">
      <w:pPr>
        <w:rPr>
          <w:rFonts w:ascii="Arial" w:hAnsi="Arial" w:cs="Arial"/>
          <w:color w:val="FF0000"/>
          <w:sz w:val="22"/>
          <w:szCs w:val="22"/>
          <w:lang w:val="en-US"/>
        </w:rPr>
      </w:pPr>
      <w:r w:rsidRPr="00C91F23">
        <w:rPr>
          <w:rFonts w:ascii="Arial" w:hAnsi="Arial"/>
          <w:color w:val="FF0000"/>
          <w:sz w:val="22"/>
          <w:szCs w:val="22"/>
          <w:lang w:val="en-US"/>
        </w:rPr>
        <w:t>1.6-litre / 150PS-180PS T-</w:t>
      </w:r>
      <w:proofErr w:type="spellStart"/>
      <w:r w:rsidRPr="00C91F23">
        <w:rPr>
          <w:rFonts w:ascii="Arial" w:hAnsi="Arial"/>
          <w:color w:val="FF0000"/>
          <w:sz w:val="22"/>
          <w:szCs w:val="22"/>
          <w:lang w:val="en-US"/>
        </w:rPr>
        <w:t>GDi</w:t>
      </w:r>
      <w:proofErr w:type="spellEnd"/>
      <w:r w:rsidRPr="00C91F23">
        <w:rPr>
          <w:rFonts w:ascii="Arial" w:hAnsi="Arial"/>
          <w:color w:val="FF0000"/>
          <w:sz w:val="22"/>
          <w:szCs w:val="22"/>
          <w:lang w:val="en-US"/>
        </w:rPr>
        <w:t xml:space="preserve"> Mild-hybrid models</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Type</w:t>
      </w:r>
      <w:r w:rsidRPr="00CE7163">
        <w:rPr>
          <w:rFonts w:ascii="Arial" w:hAnsi="Arial"/>
          <w:sz w:val="22"/>
          <w:szCs w:val="22"/>
          <w:lang w:val="en-US"/>
        </w:rPr>
        <w:tab/>
      </w:r>
      <w:r w:rsidRPr="00CE7163">
        <w:rPr>
          <w:rFonts w:ascii="Arial" w:hAnsi="Arial"/>
          <w:sz w:val="22"/>
          <w:szCs w:val="22"/>
          <w:lang w:val="en-US"/>
        </w:rPr>
        <w:tab/>
      </w:r>
      <w:r w:rsidRPr="00CE7163">
        <w:rPr>
          <w:rFonts w:ascii="Arial" w:hAnsi="Arial"/>
          <w:sz w:val="22"/>
          <w:szCs w:val="22"/>
          <w:lang w:val="en-US"/>
        </w:rPr>
        <w:tab/>
        <w:t>Four cylinder turbocharged in-line</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Capacity</w:t>
      </w:r>
      <w:r w:rsidRPr="00CE7163">
        <w:rPr>
          <w:rFonts w:ascii="Arial" w:hAnsi="Arial"/>
          <w:sz w:val="22"/>
          <w:szCs w:val="22"/>
          <w:lang w:val="en-US"/>
        </w:rPr>
        <w:tab/>
      </w:r>
      <w:r w:rsidRPr="00CE7163">
        <w:rPr>
          <w:rFonts w:ascii="Arial" w:hAnsi="Arial"/>
          <w:sz w:val="22"/>
          <w:szCs w:val="22"/>
          <w:lang w:val="en-US"/>
        </w:rPr>
        <w:tab/>
        <w:t>1,598 cc</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Bore and stroke</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75.6 x 89.0</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Compression ratio</w:t>
      </w:r>
      <w:r w:rsidRPr="00CE7163">
        <w:rPr>
          <w:rFonts w:ascii="Arial" w:hAnsi="Arial"/>
          <w:sz w:val="22"/>
          <w:szCs w:val="22"/>
          <w:lang w:val="en-US"/>
        </w:rPr>
        <w:tab/>
        <w:t>10.5</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power</w:t>
      </w:r>
      <w:r w:rsidRPr="00CE7163">
        <w:rPr>
          <w:rFonts w:ascii="Arial" w:hAnsi="Arial"/>
          <w:sz w:val="22"/>
          <w:szCs w:val="22"/>
          <w:lang w:val="en-US"/>
        </w:rPr>
        <w:tab/>
      </w:r>
      <w:r w:rsidRPr="00CE7163">
        <w:rPr>
          <w:rFonts w:ascii="Arial" w:hAnsi="Arial"/>
          <w:sz w:val="22"/>
          <w:szCs w:val="22"/>
          <w:lang w:val="en-US"/>
        </w:rPr>
        <w:tab/>
        <w:t xml:space="preserve">150PS </w:t>
      </w:r>
      <w:bookmarkStart w:id="6" w:name="_Hlk88808520"/>
      <w:r w:rsidRPr="00CE7163">
        <w:rPr>
          <w:rFonts w:ascii="Arial" w:hAnsi="Arial"/>
          <w:sz w:val="22"/>
          <w:szCs w:val="22"/>
          <w:lang w:val="en-US"/>
        </w:rPr>
        <w:t xml:space="preserve">@ 5,500rpm </w:t>
      </w:r>
      <w:bookmarkEnd w:id="6"/>
      <w:r w:rsidRPr="00CE7163">
        <w:rPr>
          <w:rFonts w:ascii="Arial" w:hAnsi="Arial"/>
          <w:sz w:val="22"/>
          <w:szCs w:val="22"/>
          <w:lang w:val="en-US"/>
        </w:rPr>
        <w:t>and 180PS @ 5,500rpm</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torque</w:t>
      </w:r>
      <w:r w:rsidRPr="00CE7163">
        <w:rPr>
          <w:rFonts w:ascii="Arial" w:hAnsi="Arial"/>
          <w:sz w:val="22"/>
          <w:szCs w:val="22"/>
          <w:lang w:val="en-US"/>
        </w:rPr>
        <w:tab/>
      </w:r>
      <w:r w:rsidRPr="00CE7163">
        <w:rPr>
          <w:rFonts w:ascii="Arial" w:hAnsi="Arial"/>
          <w:sz w:val="22"/>
          <w:szCs w:val="22"/>
          <w:lang w:val="en-US"/>
        </w:rPr>
        <w:tab/>
        <w:t xml:space="preserve">250Nm </w:t>
      </w:r>
      <w:bookmarkStart w:id="7" w:name="_Hlk88808611"/>
      <w:r w:rsidRPr="00CE7163">
        <w:rPr>
          <w:rFonts w:ascii="Arial" w:hAnsi="Arial"/>
          <w:sz w:val="22"/>
          <w:szCs w:val="22"/>
          <w:lang w:val="en-US"/>
        </w:rPr>
        <w:t xml:space="preserve">@ 1,500-4,500 rpm </w:t>
      </w:r>
      <w:bookmarkEnd w:id="7"/>
      <w:r w:rsidRPr="00CE7163">
        <w:rPr>
          <w:rFonts w:ascii="Arial" w:hAnsi="Arial"/>
          <w:sz w:val="22"/>
          <w:szCs w:val="22"/>
          <w:lang w:val="en-US"/>
        </w:rPr>
        <w:t>and 265Nm @ 1,500-4,500rpm</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Valve system</w:t>
      </w:r>
      <w:r w:rsidRPr="00CE7163">
        <w:rPr>
          <w:rFonts w:ascii="Arial" w:hAnsi="Arial"/>
          <w:sz w:val="22"/>
          <w:szCs w:val="22"/>
          <w:lang w:val="en-US"/>
        </w:rPr>
        <w:tab/>
      </w:r>
      <w:r w:rsidRPr="00CE7163">
        <w:rPr>
          <w:rFonts w:ascii="Arial" w:hAnsi="Arial"/>
          <w:sz w:val="22"/>
          <w:szCs w:val="22"/>
          <w:lang w:val="en-US"/>
        </w:rPr>
        <w:tab/>
        <w:t>16 (four per cylinder) intake and exhaust CVVT;</w:t>
      </w:r>
    </w:p>
    <w:p w:rsidR="00A21699" w:rsidRPr="00CE7163" w:rsidRDefault="00A21699" w:rsidP="00A21699">
      <w:pPr>
        <w:ind w:left="1680" w:firstLine="720"/>
        <w:rPr>
          <w:rFonts w:ascii="Arial" w:hAnsi="Arial" w:cs="Arial"/>
          <w:sz w:val="22"/>
          <w:szCs w:val="22"/>
          <w:lang w:val="en-US"/>
        </w:rPr>
      </w:pPr>
      <w:r w:rsidRPr="00CE7163">
        <w:rPr>
          <w:rFonts w:ascii="Arial" w:hAnsi="Arial"/>
          <w:sz w:val="22"/>
          <w:szCs w:val="22"/>
          <w:lang w:val="en-US"/>
        </w:rPr>
        <w:t>16 valve swing arms with hydraulic lash adjuster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Fuel system</w:t>
      </w:r>
      <w:r w:rsidRPr="00CE7163">
        <w:rPr>
          <w:rFonts w:ascii="Arial" w:hAnsi="Arial"/>
          <w:sz w:val="22"/>
          <w:szCs w:val="22"/>
          <w:lang w:val="en-US"/>
        </w:rPr>
        <w:tab/>
      </w:r>
      <w:r w:rsidRPr="00CE7163">
        <w:rPr>
          <w:rFonts w:ascii="Arial" w:hAnsi="Arial"/>
          <w:sz w:val="22"/>
          <w:szCs w:val="22"/>
          <w:lang w:val="en-US"/>
        </w:rPr>
        <w:tab/>
        <w:t>Gasoline direct injection</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and electric motor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type</w:t>
      </w:r>
      <w:r w:rsidRPr="00CE7163">
        <w:rPr>
          <w:rFonts w:ascii="Arial" w:hAnsi="Arial"/>
          <w:sz w:val="22"/>
          <w:szCs w:val="22"/>
          <w:lang w:val="en-US"/>
        </w:rPr>
        <w:tab/>
      </w:r>
      <w:r w:rsidRPr="00CE7163">
        <w:rPr>
          <w:rFonts w:ascii="Arial" w:hAnsi="Arial"/>
          <w:sz w:val="22"/>
          <w:szCs w:val="22"/>
          <w:lang w:val="en-US"/>
        </w:rPr>
        <w:tab/>
        <w:t>Lithium-ion polymer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voltage</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45V</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energy</w:t>
      </w:r>
      <w:r w:rsidRPr="00CE7163">
        <w:rPr>
          <w:rFonts w:ascii="Arial" w:hAnsi="Arial"/>
          <w:sz w:val="22"/>
          <w:szCs w:val="22"/>
          <w:lang w:val="en-US"/>
        </w:rPr>
        <w:tab/>
      </w:r>
      <w:r w:rsidRPr="00CE7163">
        <w:rPr>
          <w:rFonts w:ascii="Arial" w:hAnsi="Arial"/>
          <w:sz w:val="22"/>
          <w:szCs w:val="22"/>
          <w:lang w:val="en-US"/>
        </w:rPr>
        <w:tab/>
        <w:t>0.437kWh</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Fuel economy</w:t>
      </w:r>
      <w:r w:rsidRPr="00CE7163">
        <w:rPr>
          <w:rFonts w:ascii="Arial" w:hAnsi="Arial"/>
          <w:sz w:val="22"/>
          <w:szCs w:val="22"/>
          <w:lang w:val="en-US"/>
        </w:rPr>
        <w:tab/>
      </w:r>
      <w:r w:rsidRPr="00CE7163">
        <w:rPr>
          <w:rFonts w:ascii="Arial" w:hAnsi="Arial"/>
          <w:sz w:val="22"/>
          <w:szCs w:val="22"/>
          <w:lang w:val="en-US"/>
        </w:rPr>
        <w:tab/>
        <w:t>6.3-6.86 (depending on powertrain and drivetrain combination)</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(combined, L/100km)*</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w:t>
      </w:r>
      <w:r w:rsidRPr="00CE7163">
        <w:rPr>
          <w:rFonts w:ascii="Arial" w:hAnsi="Arial"/>
          <w:sz w:val="22"/>
          <w:szCs w:val="22"/>
          <w:vertAlign w:val="subscript"/>
          <w:lang w:val="en-US"/>
        </w:rPr>
        <w:t>2</w:t>
      </w:r>
      <w:r w:rsidRPr="00CE7163">
        <w:rPr>
          <w:rFonts w:ascii="Arial" w:hAnsi="Arial"/>
          <w:sz w:val="22"/>
          <w:szCs w:val="22"/>
          <w:lang w:val="en-US"/>
        </w:rPr>
        <w:t xml:space="preserve"> emissions</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142.4-165.76 (depending on powertrain and drivetrain combination)</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(combined g/km)*</w:t>
      </w:r>
    </w:p>
    <w:p w:rsidR="00A21699" w:rsidRPr="00CE7163" w:rsidRDefault="00A21699" w:rsidP="00A21699">
      <w:pPr>
        <w:rPr>
          <w:rFonts w:ascii="Arial" w:hAnsi="Arial" w:cs="Arial"/>
          <w:i/>
          <w:iCs/>
          <w:sz w:val="22"/>
          <w:szCs w:val="22"/>
          <w:lang w:val="en-US"/>
        </w:rPr>
      </w:pPr>
      <w:r w:rsidRPr="00CE7163">
        <w:rPr>
          <w:rFonts w:ascii="Arial" w:hAnsi="Arial"/>
          <w:i/>
          <w:iCs/>
          <w:sz w:val="22"/>
          <w:szCs w:val="22"/>
          <w:lang w:val="en-US"/>
        </w:rPr>
        <w:t xml:space="preserve">*Fuel economy and emissions: driving range standards are calculated using the World </w:t>
      </w:r>
      <w:proofErr w:type="spellStart"/>
      <w:r w:rsidRPr="00CE7163">
        <w:rPr>
          <w:rFonts w:ascii="Arial" w:hAnsi="Arial"/>
          <w:i/>
          <w:iCs/>
          <w:sz w:val="22"/>
          <w:szCs w:val="22"/>
          <w:lang w:val="en-US"/>
        </w:rPr>
        <w:t>Harmonised</w:t>
      </w:r>
      <w:proofErr w:type="spellEnd"/>
      <w:r w:rsidRPr="00CE7163">
        <w:rPr>
          <w:rFonts w:ascii="Arial" w:hAnsi="Arial"/>
          <w:i/>
          <w:iCs/>
          <w:sz w:val="22"/>
          <w:szCs w:val="22"/>
          <w:lang w:val="en-US"/>
        </w:rPr>
        <w:t xml:space="preserve"> Light Vehicle Test Procedure (WLTP). Figures refer to the low value.</w:t>
      </w:r>
    </w:p>
    <w:p w:rsidR="00A21699" w:rsidRPr="00CE7163" w:rsidRDefault="00A21699" w:rsidP="00A21699">
      <w:pPr>
        <w:spacing w:line="276" w:lineRule="auto"/>
        <w:rPr>
          <w:rFonts w:ascii="Arial" w:hAnsi="Arial"/>
          <w:color w:val="FF0000"/>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0-100 km/h</w:t>
      </w:r>
      <w:r w:rsidRPr="00CE7163">
        <w:rPr>
          <w:rFonts w:ascii="Arial" w:hAnsi="Arial"/>
          <w:sz w:val="22"/>
          <w:szCs w:val="22"/>
          <w:lang w:val="en-US"/>
        </w:rPr>
        <w:tab/>
      </w:r>
      <w:r w:rsidRPr="00CE7163">
        <w:rPr>
          <w:rFonts w:ascii="Arial" w:hAnsi="Arial"/>
          <w:sz w:val="22"/>
          <w:szCs w:val="22"/>
          <w:lang w:val="en-US"/>
        </w:rPr>
        <w:tab/>
        <w:t>8.8-10.3 seconds (depending on powertrain and drivetrain combination)</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Top speed (km/h)</w:t>
      </w:r>
      <w:r w:rsidRPr="00CE7163">
        <w:rPr>
          <w:rFonts w:ascii="Arial" w:hAnsi="Arial"/>
          <w:sz w:val="22"/>
          <w:szCs w:val="22"/>
          <w:lang w:val="en-US"/>
        </w:rPr>
        <w:tab/>
        <w:t>201 (depending on powertrain and drivetrain)</w:t>
      </w:r>
    </w:p>
    <w:p w:rsidR="00A21699" w:rsidRPr="00CE7163" w:rsidRDefault="00A21699" w:rsidP="00A21699">
      <w:pPr>
        <w:rPr>
          <w:rFonts w:ascii="Arial" w:hAnsi="Arial" w:cs="Arial"/>
          <w:b/>
          <w:sz w:val="22"/>
          <w:szCs w:val="22"/>
          <w:lang w:val="en-GB" w:eastAsia="en-US"/>
        </w:rPr>
      </w:pPr>
    </w:p>
    <w:p w:rsidR="00A21699" w:rsidRPr="00CE7163" w:rsidRDefault="00A21699" w:rsidP="00A21699">
      <w:pPr>
        <w:ind w:left="2400" w:hanging="2400"/>
        <w:rPr>
          <w:rFonts w:ascii="Arial" w:hAnsi="Arial" w:cs="Arial"/>
          <w:bCs/>
          <w:sz w:val="22"/>
          <w:szCs w:val="22"/>
          <w:lang w:val="en-US"/>
        </w:rPr>
      </w:pPr>
      <w:r w:rsidRPr="00CE7163">
        <w:rPr>
          <w:rFonts w:ascii="Arial" w:hAnsi="Arial"/>
          <w:bCs/>
          <w:sz w:val="22"/>
          <w:szCs w:val="22"/>
          <w:lang w:val="en-US"/>
        </w:rPr>
        <w:t xml:space="preserve">Transmission: </w:t>
      </w:r>
      <w:r w:rsidRPr="00CE7163">
        <w:rPr>
          <w:rFonts w:ascii="Arial" w:hAnsi="Arial"/>
          <w:bCs/>
          <w:sz w:val="22"/>
          <w:szCs w:val="22"/>
          <w:lang w:val="en-US"/>
        </w:rPr>
        <w:tab/>
      </w:r>
      <w:r w:rsidRPr="00CE7163">
        <w:rPr>
          <w:rFonts w:ascii="Arial" w:hAnsi="Arial"/>
          <w:sz w:val="22"/>
          <w:szCs w:val="22"/>
          <w:lang w:val="en-US"/>
        </w:rPr>
        <w:t>6-speed intelligent manual transmission (</w:t>
      </w:r>
      <w:proofErr w:type="spellStart"/>
      <w:r w:rsidRPr="00CE7163">
        <w:rPr>
          <w:rFonts w:ascii="Arial" w:hAnsi="Arial"/>
          <w:sz w:val="22"/>
          <w:szCs w:val="22"/>
          <w:lang w:val="en-US"/>
        </w:rPr>
        <w:t>iMT</w:t>
      </w:r>
      <w:proofErr w:type="spellEnd"/>
      <w:r w:rsidRPr="00CE7163">
        <w:rPr>
          <w:rFonts w:ascii="Arial" w:hAnsi="Arial"/>
          <w:sz w:val="22"/>
          <w:szCs w:val="22"/>
          <w:lang w:val="en-US"/>
        </w:rPr>
        <w:t>) or 7-speed dual-clutch automatic transmission (7DCT)</w:t>
      </w:r>
    </w:p>
    <w:bookmarkEnd w:id="5"/>
    <w:p w:rsidR="00A21699" w:rsidRPr="00CE7163" w:rsidRDefault="00A21699" w:rsidP="00A21699">
      <w:pPr>
        <w:rPr>
          <w:rFonts w:ascii="Arial" w:hAnsi="Arial" w:cs="Arial"/>
          <w:sz w:val="22"/>
          <w:szCs w:val="22"/>
          <w:lang w:val="en-GB" w:eastAsia="en-US"/>
        </w:rPr>
      </w:pPr>
    </w:p>
    <w:p w:rsidR="00A21699" w:rsidRPr="00A21699" w:rsidRDefault="00A21699" w:rsidP="00A21699">
      <w:pPr>
        <w:rPr>
          <w:rFonts w:ascii="Arial" w:hAnsi="Arial" w:cs="Arial"/>
          <w:b/>
          <w:bCs/>
          <w:sz w:val="22"/>
          <w:szCs w:val="22"/>
          <w:lang w:val="de-CH"/>
        </w:rPr>
      </w:pPr>
      <w:r w:rsidRPr="00A21699">
        <w:rPr>
          <w:rFonts w:ascii="Arial" w:hAnsi="Arial"/>
          <w:b/>
          <w:bCs/>
          <w:sz w:val="22"/>
          <w:szCs w:val="22"/>
          <w:lang w:val="de-CH"/>
        </w:rPr>
        <w:t xml:space="preserve">Diesel Mild-hybrid </w:t>
      </w:r>
      <w:proofErr w:type="spellStart"/>
      <w:r w:rsidRPr="00A21699">
        <w:rPr>
          <w:rFonts w:ascii="Arial" w:hAnsi="Arial"/>
          <w:b/>
          <w:bCs/>
          <w:sz w:val="22"/>
          <w:szCs w:val="22"/>
          <w:lang w:val="de-CH"/>
        </w:rPr>
        <w:t>models</w:t>
      </w:r>
      <w:proofErr w:type="spellEnd"/>
    </w:p>
    <w:p w:rsidR="00A21699" w:rsidRPr="00A21699" w:rsidRDefault="00A21699" w:rsidP="00A21699">
      <w:pPr>
        <w:rPr>
          <w:rFonts w:ascii="Arial" w:hAnsi="Arial" w:cs="Arial"/>
          <w:color w:val="FF0000"/>
          <w:sz w:val="22"/>
          <w:szCs w:val="22"/>
          <w:lang w:val="de-CH"/>
        </w:rPr>
      </w:pPr>
      <w:r w:rsidRPr="00A21699">
        <w:rPr>
          <w:rFonts w:ascii="Arial" w:hAnsi="Arial"/>
          <w:color w:val="FF0000"/>
          <w:sz w:val="22"/>
          <w:szCs w:val="22"/>
          <w:lang w:val="de-CH"/>
        </w:rPr>
        <w:t xml:space="preserve">1.6-litre / 136PS </w:t>
      </w:r>
      <w:proofErr w:type="spellStart"/>
      <w:r w:rsidRPr="00A21699">
        <w:rPr>
          <w:rFonts w:ascii="Arial" w:hAnsi="Arial"/>
          <w:color w:val="FF0000"/>
          <w:sz w:val="22"/>
          <w:szCs w:val="22"/>
          <w:lang w:val="de-CH"/>
        </w:rPr>
        <w:t>CRDi</w:t>
      </w:r>
      <w:proofErr w:type="spellEnd"/>
      <w:r w:rsidRPr="00A21699">
        <w:rPr>
          <w:rFonts w:ascii="Arial" w:hAnsi="Arial"/>
          <w:color w:val="FF0000"/>
          <w:sz w:val="22"/>
          <w:szCs w:val="22"/>
          <w:lang w:val="de-CH"/>
        </w:rPr>
        <w:t xml:space="preserve"> mild-hybrid </w:t>
      </w:r>
      <w:proofErr w:type="spellStart"/>
      <w:r w:rsidRPr="00A21699">
        <w:rPr>
          <w:rFonts w:ascii="Arial" w:hAnsi="Arial"/>
          <w:color w:val="FF0000"/>
          <w:sz w:val="22"/>
          <w:szCs w:val="22"/>
          <w:lang w:val="de-CH"/>
        </w:rPr>
        <w:t>diesel</w:t>
      </w:r>
      <w:proofErr w:type="spellEnd"/>
    </w:p>
    <w:p w:rsidR="00A21699" w:rsidRPr="00CE7163" w:rsidRDefault="00A21699" w:rsidP="00A21699">
      <w:pPr>
        <w:rPr>
          <w:rFonts w:ascii="Arial" w:hAnsi="Arial" w:cs="Arial"/>
          <w:sz w:val="22"/>
          <w:szCs w:val="22"/>
          <w:lang w:val="en-US"/>
        </w:rPr>
      </w:pPr>
      <w:r w:rsidRPr="00CE7163">
        <w:rPr>
          <w:rFonts w:ascii="Arial" w:hAnsi="Arial"/>
          <w:sz w:val="22"/>
          <w:szCs w:val="22"/>
          <w:lang w:val="en-US"/>
        </w:rPr>
        <w:lastRenderedPageBreak/>
        <w:t>Type</w:t>
      </w:r>
      <w:r w:rsidRPr="00CE7163">
        <w:rPr>
          <w:rFonts w:ascii="Arial" w:hAnsi="Arial"/>
          <w:sz w:val="22"/>
          <w:szCs w:val="22"/>
          <w:lang w:val="en-US"/>
        </w:rPr>
        <w:tab/>
      </w:r>
      <w:r w:rsidRPr="00CE7163">
        <w:rPr>
          <w:rFonts w:ascii="Arial" w:hAnsi="Arial"/>
          <w:sz w:val="22"/>
          <w:szCs w:val="22"/>
          <w:lang w:val="en-US"/>
        </w:rPr>
        <w:tab/>
      </w:r>
      <w:r w:rsidRPr="00CE7163">
        <w:rPr>
          <w:rFonts w:ascii="Arial" w:hAnsi="Arial"/>
          <w:sz w:val="22"/>
          <w:szCs w:val="22"/>
          <w:lang w:val="en-US"/>
        </w:rPr>
        <w:tab/>
        <w:t>Four cylinder turbocharged in-line</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Capacity</w:t>
      </w:r>
      <w:r w:rsidRPr="00CE7163">
        <w:rPr>
          <w:rFonts w:ascii="Arial" w:hAnsi="Arial"/>
          <w:sz w:val="22"/>
          <w:szCs w:val="22"/>
          <w:lang w:val="en-US"/>
        </w:rPr>
        <w:tab/>
      </w:r>
      <w:r w:rsidRPr="00CE7163">
        <w:rPr>
          <w:rFonts w:ascii="Arial" w:hAnsi="Arial"/>
          <w:sz w:val="22"/>
          <w:szCs w:val="22"/>
          <w:lang w:val="en-US"/>
        </w:rPr>
        <w:tab/>
        <w:t>1,598 cc</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Bore and stroke</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77 x 85.8</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Compression ratio</w:t>
      </w:r>
      <w:r w:rsidRPr="00CE7163">
        <w:rPr>
          <w:rFonts w:ascii="Arial" w:hAnsi="Arial"/>
          <w:sz w:val="22"/>
          <w:szCs w:val="22"/>
          <w:lang w:val="en-US"/>
        </w:rPr>
        <w:tab/>
        <w:t>15.9</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power</w:t>
      </w:r>
      <w:r w:rsidRPr="00CE7163">
        <w:rPr>
          <w:rFonts w:ascii="Arial" w:hAnsi="Arial"/>
          <w:sz w:val="22"/>
          <w:szCs w:val="22"/>
          <w:lang w:val="en-US"/>
        </w:rPr>
        <w:tab/>
      </w:r>
      <w:r w:rsidRPr="00CE7163">
        <w:rPr>
          <w:rFonts w:ascii="Arial" w:hAnsi="Arial"/>
          <w:sz w:val="22"/>
          <w:szCs w:val="22"/>
          <w:lang w:val="en-US"/>
        </w:rPr>
        <w:tab/>
        <w:t>136PS @ 4,000rpm</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torque</w:t>
      </w:r>
      <w:r w:rsidRPr="00CE7163">
        <w:rPr>
          <w:rFonts w:ascii="Arial" w:hAnsi="Arial"/>
          <w:sz w:val="22"/>
          <w:szCs w:val="22"/>
          <w:lang w:val="en-US"/>
        </w:rPr>
        <w:tab/>
      </w:r>
      <w:r w:rsidRPr="00CE7163">
        <w:rPr>
          <w:rFonts w:ascii="Arial" w:hAnsi="Arial"/>
          <w:sz w:val="22"/>
          <w:szCs w:val="22"/>
          <w:lang w:val="en-US"/>
        </w:rPr>
        <w:tab/>
        <w:t>280Nm @ 1,500-3,000 rpm and 320Nm @ 2,000-2,250rpm</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Valve system</w:t>
      </w:r>
      <w:r w:rsidRPr="00CE7163">
        <w:rPr>
          <w:rFonts w:ascii="Arial" w:hAnsi="Arial"/>
          <w:sz w:val="22"/>
          <w:szCs w:val="22"/>
          <w:lang w:val="en-US"/>
        </w:rPr>
        <w:tab/>
      </w:r>
      <w:r w:rsidRPr="00CE7163">
        <w:rPr>
          <w:rFonts w:ascii="Arial" w:hAnsi="Arial"/>
          <w:sz w:val="22"/>
          <w:szCs w:val="22"/>
          <w:lang w:val="en-US"/>
        </w:rPr>
        <w:tab/>
        <w:t xml:space="preserve">16 (four per cylinder) </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Fuel system</w:t>
      </w:r>
      <w:r w:rsidRPr="00CE7163">
        <w:rPr>
          <w:rFonts w:ascii="Arial" w:hAnsi="Arial"/>
          <w:sz w:val="22"/>
          <w:szCs w:val="22"/>
          <w:lang w:val="en-US"/>
        </w:rPr>
        <w:tab/>
      </w:r>
      <w:r w:rsidRPr="00CE7163">
        <w:rPr>
          <w:rFonts w:ascii="Arial" w:hAnsi="Arial"/>
          <w:sz w:val="22"/>
          <w:szCs w:val="22"/>
          <w:lang w:val="en-US"/>
        </w:rPr>
        <w:tab/>
        <w:t>Common rail direct injection</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and electric motor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type</w:t>
      </w:r>
      <w:r w:rsidRPr="00CE7163">
        <w:rPr>
          <w:rFonts w:ascii="Arial" w:hAnsi="Arial"/>
          <w:sz w:val="22"/>
          <w:szCs w:val="22"/>
          <w:lang w:val="en-US"/>
        </w:rPr>
        <w:tab/>
      </w:r>
      <w:r w:rsidRPr="00CE7163">
        <w:rPr>
          <w:rFonts w:ascii="Arial" w:hAnsi="Arial"/>
          <w:sz w:val="22"/>
          <w:szCs w:val="22"/>
          <w:lang w:val="en-US"/>
        </w:rPr>
        <w:tab/>
        <w:t>Lithium-ion polymer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voltage</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45V</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Battery energy</w:t>
      </w:r>
      <w:r w:rsidRPr="00CE7163">
        <w:rPr>
          <w:rFonts w:ascii="Arial" w:hAnsi="Arial"/>
          <w:sz w:val="22"/>
          <w:szCs w:val="22"/>
          <w:lang w:val="en-US"/>
        </w:rPr>
        <w:tab/>
      </w:r>
      <w:r w:rsidRPr="00CE7163">
        <w:rPr>
          <w:rFonts w:ascii="Arial" w:hAnsi="Arial"/>
          <w:sz w:val="22"/>
          <w:szCs w:val="22"/>
          <w:lang w:val="en-US"/>
        </w:rPr>
        <w:tab/>
        <w:t>0.437kWh</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Fuel economy</w:t>
      </w:r>
      <w:r w:rsidRPr="00CE7163">
        <w:rPr>
          <w:rFonts w:ascii="Arial" w:hAnsi="Arial"/>
          <w:sz w:val="22"/>
          <w:szCs w:val="22"/>
          <w:lang w:val="en-US"/>
        </w:rPr>
        <w:tab/>
      </w:r>
      <w:r w:rsidRPr="00CE7163">
        <w:rPr>
          <w:rFonts w:ascii="Arial" w:hAnsi="Arial"/>
          <w:sz w:val="22"/>
          <w:szCs w:val="22"/>
          <w:lang w:val="en-US"/>
        </w:rPr>
        <w:tab/>
        <w:t>4.8-5.9 (depending on powertrain and drivetrain combination)</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(combined, L/100km)*</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w:t>
      </w:r>
      <w:r w:rsidRPr="00CE7163">
        <w:rPr>
          <w:rFonts w:ascii="Arial" w:hAnsi="Arial"/>
          <w:sz w:val="22"/>
          <w:szCs w:val="22"/>
          <w:vertAlign w:val="subscript"/>
          <w:lang w:val="en-US"/>
        </w:rPr>
        <w:t>2</w:t>
      </w:r>
      <w:r w:rsidRPr="00CE7163">
        <w:rPr>
          <w:rFonts w:ascii="Arial" w:hAnsi="Arial"/>
          <w:sz w:val="22"/>
          <w:szCs w:val="22"/>
          <w:lang w:val="en-US"/>
        </w:rPr>
        <w:t xml:space="preserve"> emissions</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126.9-153.9 (depending on powertrain and drivetrain combination)</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(combined g/km)*</w:t>
      </w:r>
    </w:p>
    <w:p w:rsidR="00A21699" w:rsidRPr="00CE7163" w:rsidRDefault="00A21699" w:rsidP="00A21699">
      <w:pPr>
        <w:rPr>
          <w:rFonts w:ascii="Arial" w:hAnsi="Arial" w:cs="Arial"/>
          <w:i/>
          <w:iCs/>
          <w:sz w:val="22"/>
          <w:szCs w:val="22"/>
          <w:lang w:val="en-US"/>
        </w:rPr>
      </w:pPr>
      <w:r w:rsidRPr="00CE7163">
        <w:rPr>
          <w:rFonts w:ascii="Arial" w:hAnsi="Arial"/>
          <w:i/>
          <w:iCs/>
          <w:sz w:val="22"/>
          <w:szCs w:val="22"/>
          <w:lang w:val="en-US"/>
        </w:rPr>
        <w:t xml:space="preserve">*Fuel economy and emissions: driving range standards are calculated using the World </w:t>
      </w:r>
      <w:proofErr w:type="spellStart"/>
      <w:r w:rsidRPr="00CE7163">
        <w:rPr>
          <w:rFonts w:ascii="Arial" w:hAnsi="Arial"/>
          <w:i/>
          <w:iCs/>
          <w:sz w:val="22"/>
          <w:szCs w:val="22"/>
          <w:lang w:val="en-US"/>
        </w:rPr>
        <w:t>Harmonised</w:t>
      </w:r>
      <w:proofErr w:type="spellEnd"/>
      <w:r w:rsidRPr="00CE7163">
        <w:rPr>
          <w:rFonts w:ascii="Arial" w:hAnsi="Arial"/>
          <w:i/>
          <w:iCs/>
          <w:sz w:val="22"/>
          <w:szCs w:val="22"/>
          <w:lang w:val="en-US"/>
        </w:rPr>
        <w:t xml:space="preserve"> Light Vehicle Test Procedure (WLTP). Figures refer to the low value.</w:t>
      </w:r>
    </w:p>
    <w:p w:rsidR="00A21699" w:rsidRPr="00CE7163" w:rsidRDefault="00A21699" w:rsidP="00A21699">
      <w:pPr>
        <w:spacing w:line="276" w:lineRule="auto"/>
        <w:rPr>
          <w:rFonts w:ascii="Arial" w:hAnsi="Arial"/>
          <w:color w:val="FF0000"/>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0-100 km/h</w:t>
      </w:r>
      <w:r w:rsidRPr="00CE7163">
        <w:rPr>
          <w:rFonts w:ascii="Arial" w:hAnsi="Arial"/>
          <w:sz w:val="22"/>
          <w:szCs w:val="22"/>
          <w:lang w:val="en-US"/>
        </w:rPr>
        <w:tab/>
      </w:r>
      <w:r w:rsidRPr="00CE7163">
        <w:rPr>
          <w:rFonts w:ascii="Arial" w:hAnsi="Arial"/>
          <w:sz w:val="22"/>
          <w:szCs w:val="22"/>
          <w:lang w:val="en-US"/>
        </w:rPr>
        <w:tab/>
        <w:t>11.4-11.7 seconds (depending on powertrain and drivetrain combination)</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Top speed (km/h)</w:t>
      </w:r>
      <w:r w:rsidRPr="00CE7163">
        <w:rPr>
          <w:rFonts w:ascii="Arial" w:hAnsi="Arial"/>
          <w:sz w:val="22"/>
          <w:szCs w:val="22"/>
          <w:lang w:val="en-US"/>
        </w:rPr>
        <w:tab/>
        <w:t>180</w:t>
      </w:r>
    </w:p>
    <w:p w:rsidR="00A21699" w:rsidRPr="00CE7163" w:rsidRDefault="00A21699" w:rsidP="00A21699">
      <w:pPr>
        <w:rPr>
          <w:rFonts w:ascii="Arial" w:hAnsi="Arial" w:cs="Arial"/>
          <w:b/>
          <w:sz w:val="22"/>
          <w:szCs w:val="22"/>
          <w:lang w:val="en-GB" w:eastAsia="en-US"/>
        </w:rPr>
      </w:pPr>
    </w:p>
    <w:p w:rsidR="00A21699" w:rsidRPr="00CE7163" w:rsidRDefault="00A21699" w:rsidP="00A21699">
      <w:pPr>
        <w:ind w:left="2400" w:hanging="2400"/>
        <w:rPr>
          <w:rFonts w:ascii="Arial" w:hAnsi="Arial" w:cs="Arial"/>
          <w:bCs/>
          <w:sz w:val="22"/>
          <w:szCs w:val="22"/>
          <w:lang w:val="en-US"/>
        </w:rPr>
      </w:pPr>
      <w:r w:rsidRPr="00CE7163">
        <w:rPr>
          <w:rFonts w:ascii="Arial" w:hAnsi="Arial"/>
          <w:bCs/>
          <w:sz w:val="22"/>
          <w:szCs w:val="22"/>
          <w:lang w:val="en-US"/>
        </w:rPr>
        <w:t>Transmission:</w:t>
      </w:r>
      <w:r w:rsidRPr="00CE7163">
        <w:rPr>
          <w:rFonts w:ascii="Arial" w:hAnsi="Arial"/>
          <w:bCs/>
          <w:sz w:val="22"/>
          <w:szCs w:val="22"/>
          <w:lang w:val="en-US"/>
        </w:rPr>
        <w:tab/>
      </w:r>
      <w:r w:rsidRPr="00CE7163">
        <w:rPr>
          <w:rFonts w:ascii="Arial" w:hAnsi="Arial"/>
          <w:sz w:val="22"/>
          <w:szCs w:val="22"/>
          <w:lang w:val="en-US"/>
        </w:rPr>
        <w:t>6-speed intelligent manual transmission (</w:t>
      </w:r>
      <w:proofErr w:type="spellStart"/>
      <w:r w:rsidRPr="00CE7163">
        <w:rPr>
          <w:rFonts w:ascii="Arial" w:hAnsi="Arial"/>
          <w:sz w:val="22"/>
          <w:szCs w:val="22"/>
          <w:lang w:val="en-US"/>
        </w:rPr>
        <w:t>iMT</w:t>
      </w:r>
      <w:proofErr w:type="spellEnd"/>
      <w:r w:rsidRPr="00CE7163">
        <w:rPr>
          <w:rFonts w:ascii="Arial" w:hAnsi="Arial"/>
          <w:sz w:val="22"/>
          <w:szCs w:val="22"/>
          <w:lang w:val="en-US"/>
        </w:rPr>
        <w:t>) or 7-speed dual-clutch automatic transmission (7DCT)</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b/>
          <w:bCs/>
          <w:sz w:val="22"/>
          <w:szCs w:val="22"/>
          <w:lang w:val="en-US"/>
        </w:rPr>
      </w:pPr>
      <w:r w:rsidRPr="00CE7163">
        <w:rPr>
          <w:rFonts w:ascii="Arial" w:hAnsi="Arial"/>
          <w:b/>
          <w:bCs/>
          <w:sz w:val="22"/>
          <w:szCs w:val="22"/>
          <w:lang w:val="en-US"/>
        </w:rPr>
        <w:t>Gasoline model</w:t>
      </w:r>
    </w:p>
    <w:p w:rsidR="00A21699" w:rsidRPr="00C91F23" w:rsidRDefault="00A21699" w:rsidP="00A21699">
      <w:pPr>
        <w:rPr>
          <w:rFonts w:ascii="Arial" w:hAnsi="Arial" w:cs="Arial"/>
          <w:color w:val="FF0000"/>
          <w:sz w:val="22"/>
          <w:szCs w:val="22"/>
          <w:lang w:val="en-US"/>
        </w:rPr>
      </w:pPr>
      <w:r w:rsidRPr="00C91F23">
        <w:rPr>
          <w:rFonts w:ascii="Arial" w:hAnsi="Arial"/>
          <w:color w:val="FF0000"/>
          <w:sz w:val="22"/>
          <w:szCs w:val="22"/>
          <w:lang w:val="en-US"/>
        </w:rPr>
        <w:t>1.6-litre / 150PS T-</w:t>
      </w:r>
      <w:proofErr w:type="spellStart"/>
      <w:r w:rsidRPr="00C91F23">
        <w:rPr>
          <w:rFonts w:ascii="Arial" w:hAnsi="Arial"/>
          <w:color w:val="FF0000"/>
          <w:sz w:val="22"/>
          <w:szCs w:val="22"/>
          <w:lang w:val="en-US"/>
        </w:rPr>
        <w:t>GDi</w:t>
      </w:r>
      <w:proofErr w:type="spellEnd"/>
      <w:r w:rsidRPr="00C91F23">
        <w:rPr>
          <w:rFonts w:ascii="Arial" w:hAnsi="Arial"/>
          <w:color w:val="FF0000"/>
          <w:sz w:val="22"/>
          <w:szCs w:val="22"/>
          <w:lang w:val="en-US"/>
        </w:rPr>
        <w:t xml:space="preserve"> </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Type</w:t>
      </w:r>
      <w:r w:rsidRPr="00CE7163">
        <w:rPr>
          <w:rFonts w:ascii="Arial" w:hAnsi="Arial"/>
          <w:sz w:val="22"/>
          <w:szCs w:val="22"/>
          <w:lang w:val="en-US"/>
        </w:rPr>
        <w:tab/>
      </w:r>
      <w:r w:rsidRPr="00CE7163">
        <w:rPr>
          <w:rFonts w:ascii="Arial" w:hAnsi="Arial"/>
          <w:sz w:val="22"/>
          <w:szCs w:val="22"/>
          <w:lang w:val="en-US"/>
        </w:rPr>
        <w:tab/>
      </w:r>
      <w:r w:rsidRPr="00CE7163">
        <w:rPr>
          <w:rFonts w:ascii="Arial" w:hAnsi="Arial"/>
          <w:sz w:val="22"/>
          <w:szCs w:val="22"/>
          <w:lang w:val="en-US"/>
        </w:rPr>
        <w:tab/>
        <w:t>Four cylinder turbocharged in-line</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Capacity</w:t>
      </w:r>
      <w:r w:rsidRPr="00CE7163">
        <w:rPr>
          <w:rFonts w:ascii="Arial" w:hAnsi="Arial"/>
          <w:sz w:val="22"/>
          <w:szCs w:val="22"/>
          <w:lang w:val="en-US"/>
        </w:rPr>
        <w:tab/>
      </w:r>
      <w:r w:rsidRPr="00CE7163">
        <w:rPr>
          <w:rFonts w:ascii="Arial" w:hAnsi="Arial"/>
          <w:sz w:val="22"/>
          <w:szCs w:val="22"/>
          <w:lang w:val="en-US"/>
        </w:rPr>
        <w:tab/>
        <w:t>1,598 cc</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Bore and stroke</w:t>
      </w:r>
      <w:r>
        <w:rPr>
          <w:rFonts w:ascii="Arial" w:hAnsi="Arial"/>
          <w:sz w:val="22"/>
          <w:szCs w:val="22"/>
          <w:lang w:val="en-US"/>
        </w:rPr>
        <w:tab/>
      </w:r>
      <w:r w:rsidRPr="00CE7163">
        <w:rPr>
          <w:rFonts w:ascii="Arial" w:hAnsi="Arial"/>
          <w:sz w:val="22"/>
          <w:szCs w:val="22"/>
          <w:lang w:val="en-US"/>
        </w:rPr>
        <w:tab/>
        <w:t>75.6 x 89.0</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Compression ratio</w:t>
      </w:r>
      <w:r w:rsidRPr="00CE7163">
        <w:rPr>
          <w:rFonts w:ascii="Arial" w:hAnsi="Arial"/>
          <w:sz w:val="22"/>
          <w:szCs w:val="22"/>
          <w:lang w:val="en-US"/>
        </w:rPr>
        <w:tab/>
        <w:t>10.5</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power</w:t>
      </w:r>
      <w:r w:rsidRPr="00CE7163">
        <w:rPr>
          <w:rFonts w:ascii="Arial" w:hAnsi="Arial"/>
          <w:sz w:val="22"/>
          <w:szCs w:val="22"/>
          <w:lang w:val="en-US"/>
        </w:rPr>
        <w:tab/>
      </w:r>
      <w:r w:rsidRPr="00CE7163">
        <w:rPr>
          <w:rFonts w:ascii="Arial" w:hAnsi="Arial"/>
          <w:sz w:val="22"/>
          <w:szCs w:val="22"/>
          <w:lang w:val="en-US"/>
        </w:rPr>
        <w:tab/>
        <w:t>150PS @ 5,500rpm</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torque</w:t>
      </w:r>
      <w:r w:rsidRPr="00CE7163">
        <w:rPr>
          <w:rFonts w:ascii="Arial" w:hAnsi="Arial"/>
          <w:sz w:val="22"/>
          <w:szCs w:val="22"/>
          <w:lang w:val="en-US"/>
        </w:rPr>
        <w:tab/>
      </w:r>
      <w:r w:rsidRPr="00CE7163">
        <w:rPr>
          <w:rFonts w:ascii="Arial" w:hAnsi="Arial"/>
          <w:sz w:val="22"/>
          <w:szCs w:val="22"/>
          <w:lang w:val="en-US"/>
        </w:rPr>
        <w:tab/>
        <w:t xml:space="preserve">250Nm @ 1,500-4,500 rpm </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Valve system</w:t>
      </w:r>
      <w:r w:rsidRPr="00CE7163">
        <w:rPr>
          <w:rFonts w:ascii="Arial" w:hAnsi="Arial"/>
          <w:sz w:val="22"/>
          <w:szCs w:val="22"/>
          <w:lang w:val="en-US"/>
        </w:rPr>
        <w:tab/>
      </w:r>
      <w:r w:rsidRPr="00CE7163">
        <w:rPr>
          <w:rFonts w:ascii="Arial" w:hAnsi="Arial"/>
          <w:sz w:val="22"/>
          <w:szCs w:val="22"/>
          <w:lang w:val="en-US"/>
        </w:rPr>
        <w:tab/>
        <w:t>16 (four per cylinder) intake and exhaust CVVT;</w:t>
      </w:r>
    </w:p>
    <w:p w:rsidR="00A21699" w:rsidRPr="00CE7163" w:rsidRDefault="00A21699" w:rsidP="00A21699">
      <w:pPr>
        <w:ind w:left="1680" w:firstLine="720"/>
        <w:rPr>
          <w:rFonts w:ascii="Arial" w:hAnsi="Arial" w:cs="Arial"/>
          <w:sz w:val="22"/>
          <w:szCs w:val="22"/>
          <w:lang w:val="en-US"/>
        </w:rPr>
      </w:pPr>
      <w:r w:rsidRPr="00CE7163">
        <w:rPr>
          <w:rFonts w:ascii="Arial" w:hAnsi="Arial"/>
          <w:sz w:val="22"/>
          <w:szCs w:val="22"/>
          <w:lang w:val="en-US"/>
        </w:rPr>
        <w:t>16 valve swing arms with hydraulic lash adjuster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Fuel system</w:t>
      </w:r>
      <w:r w:rsidRPr="00CE7163">
        <w:rPr>
          <w:rFonts w:ascii="Arial" w:hAnsi="Arial"/>
          <w:sz w:val="22"/>
          <w:szCs w:val="22"/>
          <w:lang w:val="en-US"/>
        </w:rPr>
        <w:tab/>
      </w:r>
      <w:r w:rsidRPr="00CE7163">
        <w:rPr>
          <w:rFonts w:ascii="Arial" w:hAnsi="Arial"/>
          <w:sz w:val="22"/>
          <w:szCs w:val="22"/>
          <w:lang w:val="en-US"/>
        </w:rPr>
        <w:tab/>
        <w:t>Gasoline direct injection</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Fuel economy</w:t>
      </w:r>
      <w:r w:rsidRPr="00CE7163">
        <w:rPr>
          <w:rFonts w:ascii="Arial" w:hAnsi="Arial"/>
          <w:sz w:val="22"/>
          <w:szCs w:val="22"/>
          <w:lang w:val="en-US"/>
        </w:rPr>
        <w:tab/>
      </w:r>
      <w:r w:rsidRPr="00CE7163">
        <w:rPr>
          <w:rFonts w:ascii="Arial" w:hAnsi="Arial"/>
          <w:sz w:val="22"/>
          <w:szCs w:val="22"/>
          <w:lang w:val="en-US"/>
        </w:rPr>
        <w:tab/>
        <w:t>6.60</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(combined, L/100km)*</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w:t>
      </w:r>
      <w:r w:rsidRPr="00CE7163">
        <w:rPr>
          <w:rFonts w:ascii="Arial" w:hAnsi="Arial"/>
          <w:sz w:val="22"/>
          <w:szCs w:val="22"/>
          <w:vertAlign w:val="subscript"/>
          <w:lang w:val="en-US"/>
        </w:rPr>
        <w:t>2</w:t>
      </w:r>
      <w:r w:rsidRPr="00CE7163">
        <w:rPr>
          <w:rFonts w:ascii="Arial" w:hAnsi="Arial"/>
          <w:sz w:val="22"/>
          <w:szCs w:val="22"/>
          <w:lang w:val="en-US"/>
        </w:rPr>
        <w:t xml:space="preserve"> emissions</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149.8</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(g/km)*</w:t>
      </w:r>
    </w:p>
    <w:p w:rsidR="00A21699" w:rsidRPr="00CE7163" w:rsidRDefault="00A21699" w:rsidP="00A21699">
      <w:pPr>
        <w:rPr>
          <w:rFonts w:ascii="Arial" w:hAnsi="Arial" w:cs="Arial"/>
          <w:i/>
          <w:iCs/>
          <w:sz w:val="22"/>
          <w:szCs w:val="22"/>
          <w:lang w:val="en-US"/>
        </w:rPr>
      </w:pPr>
      <w:r w:rsidRPr="00CE7163">
        <w:rPr>
          <w:rFonts w:ascii="Arial" w:hAnsi="Arial"/>
          <w:i/>
          <w:iCs/>
          <w:sz w:val="22"/>
          <w:szCs w:val="22"/>
          <w:lang w:val="en-US"/>
        </w:rPr>
        <w:lastRenderedPageBreak/>
        <w:t xml:space="preserve">*Fuel economy and emissions: driving range standards are calculated using the World </w:t>
      </w:r>
      <w:proofErr w:type="spellStart"/>
      <w:r w:rsidRPr="00CE7163">
        <w:rPr>
          <w:rFonts w:ascii="Arial" w:hAnsi="Arial"/>
          <w:i/>
          <w:iCs/>
          <w:sz w:val="22"/>
          <w:szCs w:val="22"/>
          <w:lang w:val="en-US"/>
        </w:rPr>
        <w:t>Harmonised</w:t>
      </w:r>
      <w:proofErr w:type="spellEnd"/>
      <w:r w:rsidRPr="00CE7163">
        <w:rPr>
          <w:rFonts w:ascii="Arial" w:hAnsi="Arial"/>
          <w:i/>
          <w:iCs/>
          <w:sz w:val="22"/>
          <w:szCs w:val="22"/>
          <w:lang w:val="en-US"/>
        </w:rPr>
        <w:t xml:space="preserve"> Light Vehicle Test Procedure (WLTP). Figures refer to the low value.</w:t>
      </w:r>
    </w:p>
    <w:p w:rsidR="00A21699" w:rsidRPr="00CE7163" w:rsidRDefault="00A21699" w:rsidP="00A21699">
      <w:pPr>
        <w:spacing w:line="276" w:lineRule="auto"/>
        <w:rPr>
          <w:rFonts w:ascii="Arial" w:hAnsi="Arial"/>
          <w:color w:val="FF0000"/>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0-100 km/h</w:t>
      </w:r>
      <w:r w:rsidRPr="00CE7163">
        <w:rPr>
          <w:rFonts w:ascii="Arial" w:hAnsi="Arial"/>
          <w:sz w:val="22"/>
          <w:szCs w:val="22"/>
          <w:lang w:val="en-US"/>
        </w:rPr>
        <w:tab/>
      </w:r>
      <w:r w:rsidRPr="00CE7163">
        <w:rPr>
          <w:rFonts w:ascii="Arial" w:hAnsi="Arial"/>
          <w:sz w:val="22"/>
          <w:szCs w:val="22"/>
          <w:lang w:val="en-US"/>
        </w:rPr>
        <w:tab/>
        <w:t>10.3 seconds</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Top speed (km/h)</w:t>
      </w:r>
      <w:r w:rsidRPr="00CE7163">
        <w:rPr>
          <w:rFonts w:ascii="Arial" w:hAnsi="Arial"/>
          <w:sz w:val="22"/>
          <w:szCs w:val="22"/>
          <w:lang w:val="en-US"/>
        </w:rPr>
        <w:tab/>
        <w:t>189</w:t>
      </w:r>
    </w:p>
    <w:p w:rsidR="00A21699" w:rsidRPr="00CE7163" w:rsidRDefault="00A21699" w:rsidP="00A21699">
      <w:pPr>
        <w:rPr>
          <w:rFonts w:ascii="Arial" w:hAnsi="Arial" w:cs="Arial"/>
          <w:b/>
          <w:sz w:val="22"/>
          <w:szCs w:val="22"/>
          <w:lang w:val="en-GB" w:eastAsia="en-US"/>
        </w:rPr>
      </w:pPr>
    </w:p>
    <w:p w:rsidR="00A21699" w:rsidRPr="00CE7163" w:rsidRDefault="00A21699" w:rsidP="00A21699">
      <w:pPr>
        <w:ind w:left="2160" w:hanging="2160"/>
        <w:rPr>
          <w:rFonts w:ascii="Arial" w:hAnsi="Arial" w:cs="Arial"/>
          <w:sz w:val="22"/>
          <w:szCs w:val="22"/>
          <w:lang w:val="en-US"/>
        </w:rPr>
      </w:pPr>
      <w:r w:rsidRPr="00CE7163">
        <w:rPr>
          <w:rFonts w:ascii="Arial" w:hAnsi="Arial"/>
          <w:bCs/>
          <w:sz w:val="22"/>
          <w:szCs w:val="22"/>
          <w:lang w:val="en-US"/>
        </w:rPr>
        <w:t>Transmission</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Six-speed manual transmission (MT)</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b/>
          <w:bCs/>
          <w:sz w:val="22"/>
          <w:szCs w:val="22"/>
          <w:lang w:val="en-US"/>
        </w:rPr>
      </w:pPr>
      <w:r w:rsidRPr="00CE7163">
        <w:rPr>
          <w:rFonts w:ascii="Arial" w:hAnsi="Arial"/>
          <w:b/>
          <w:bCs/>
          <w:sz w:val="22"/>
          <w:szCs w:val="22"/>
          <w:lang w:val="en-US"/>
        </w:rPr>
        <w:t>Diesel model</w:t>
      </w:r>
    </w:p>
    <w:p w:rsidR="00A21699" w:rsidRPr="00C91F23" w:rsidRDefault="00A21699" w:rsidP="00A21699">
      <w:pPr>
        <w:rPr>
          <w:rFonts w:ascii="Arial" w:hAnsi="Arial" w:cs="Arial"/>
          <w:color w:val="FF0000"/>
          <w:sz w:val="22"/>
          <w:szCs w:val="22"/>
          <w:lang w:val="en-US"/>
        </w:rPr>
      </w:pPr>
      <w:r w:rsidRPr="00C91F23">
        <w:rPr>
          <w:rFonts w:ascii="Arial" w:hAnsi="Arial"/>
          <w:color w:val="FF0000"/>
          <w:sz w:val="22"/>
          <w:szCs w:val="22"/>
          <w:lang w:val="en-US"/>
        </w:rPr>
        <w:t>1.6-litre / 115PS Common rail direct injection</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Type</w:t>
      </w:r>
      <w:r w:rsidRPr="00CE7163">
        <w:rPr>
          <w:rFonts w:ascii="Arial" w:hAnsi="Arial"/>
          <w:sz w:val="22"/>
          <w:szCs w:val="22"/>
          <w:lang w:val="en-US"/>
        </w:rPr>
        <w:tab/>
      </w:r>
      <w:r w:rsidRPr="00CE7163">
        <w:rPr>
          <w:rFonts w:ascii="Arial" w:hAnsi="Arial"/>
          <w:sz w:val="22"/>
          <w:szCs w:val="22"/>
          <w:lang w:val="en-US"/>
        </w:rPr>
        <w:tab/>
      </w:r>
      <w:r w:rsidRPr="00CE7163">
        <w:rPr>
          <w:rFonts w:ascii="Arial" w:hAnsi="Arial"/>
          <w:sz w:val="22"/>
          <w:szCs w:val="22"/>
          <w:lang w:val="en-US"/>
        </w:rPr>
        <w:tab/>
        <w:t>Four cylinder turbocharged in-line</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Capacity</w:t>
      </w:r>
      <w:r w:rsidRPr="00CE7163">
        <w:rPr>
          <w:rFonts w:ascii="Arial" w:hAnsi="Arial"/>
          <w:sz w:val="22"/>
          <w:szCs w:val="22"/>
          <w:lang w:val="en-US"/>
        </w:rPr>
        <w:tab/>
      </w:r>
      <w:r w:rsidRPr="00CE7163">
        <w:rPr>
          <w:rFonts w:ascii="Arial" w:hAnsi="Arial"/>
          <w:sz w:val="22"/>
          <w:szCs w:val="22"/>
          <w:lang w:val="en-US"/>
        </w:rPr>
        <w:tab/>
        <w:t>1,598 cc</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Bore and stroke</w:t>
      </w:r>
      <w:r>
        <w:rPr>
          <w:rFonts w:ascii="Arial" w:hAnsi="Arial"/>
          <w:sz w:val="22"/>
          <w:szCs w:val="22"/>
          <w:lang w:val="en-US"/>
        </w:rPr>
        <w:tab/>
      </w:r>
      <w:r w:rsidRPr="00CE7163">
        <w:rPr>
          <w:rFonts w:ascii="Arial" w:hAnsi="Arial"/>
          <w:sz w:val="22"/>
          <w:szCs w:val="22"/>
          <w:lang w:val="en-US"/>
        </w:rPr>
        <w:tab/>
        <w:t>77 x 85.8</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Compression ratio</w:t>
      </w:r>
      <w:r w:rsidRPr="00CE7163">
        <w:rPr>
          <w:rFonts w:ascii="Arial" w:hAnsi="Arial"/>
          <w:sz w:val="22"/>
          <w:szCs w:val="22"/>
          <w:lang w:val="en-US"/>
        </w:rPr>
        <w:tab/>
        <w:t>15.9</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power</w:t>
      </w:r>
      <w:r w:rsidRPr="00CE7163">
        <w:rPr>
          <w:rFonts w:ascii="Arial" w:hAnsi="Arial"/>
          <w:sz w:val="22"/>
          <w:szCs w:val="22"/>
          <w:lang w:val="en-US"/>
        </w:rPr>
        <w:tab/>
      </w:r>
      <w:r w:rsidRPr="00CE7163">
        <w:rPr>
          <w:rFonts w:ascii="Arial" w:hAnsi="Arial"/>
          <w:sz w:val="22"/>
          <w:szCs w:val="22"/>
          <w:lang w:val="en-US"/>
        </w:rPr>
        <w:tab/>
        <w:t>115PS @ 4,000rpm</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Max torque</w:t>
      </w:r>
      <w:r w:rsidRPr="00CE7163">
        <w:rPr>
          <w:rFonts w:ascii="Arial" w:hAnsi="Arial"/>
          <w:sz w:val="22"/>
          <w:szCs w:val="22"/>
          <w:lang w:val="en-US"/>
        </w:rPr>
        <w:tab/>
      </w:r>
      <w:r w:rsidRPr="00CE7163">
        <w:rPr>
          <w:rFonts w:ascii="Arial" w:hAnsi="Arial"/>
          <w:sz w:val="22"/>
          <w:szCs w:val="22"/>
          <w:lang w:val="en-US"/>
        </w:rPr>
        <w:tab/>
        <w:t>280Nm @ 1,500-2,750rpm</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Valve system</w:t>
      </w:r>
      <w:r w:rsidRPr="00CE7163">
        <w:rPr>
          <w:rFonts w:ascii="Arial" w:hAnsi="Arial"/>
          <w:sz w:val="22"/>
          <w:szCs w:val="22"/>
          <w:lang w:val="en-US"/>
        </w:rPr>
        <w:tab/>
      </w:r>
      <w:r w:rsidRPr="00CE7163">
        <w:rPr>
          <w:rFonts w:ascii="Arial" w:hAnsi="Arial"/>
          <w:sz w:val="22"/>
          <w:szCs w:val="22"/>
          <w:lang w:val="en-US"/>
        </w:rPr>
        <w:tab/>
        <w:t xml:space="preserve">16 (four per cylinder) </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Fuel system</w:t>
      </w:r>
      <w:r w:rsidRPr="00CE7163">
        <w:rPr>
          <w:rFonts w:ascii="Arial" w:hAnsi="Arial"/>
          <w:sz w:val="22"/>
          <w:szCs w:val="22"/>
          <w:lang w:val="en-US"/>
        </w:rPr>
        <w:tab/>
      </w:r>
      <w:r w:rsidRPr="00CE7163">
        <w:rPr>
          <w:rFonts w:ascii="Arial" w:hAnsi="Arial"/>
          <w:sz w:val="22"/>
          <w:szCs w:val="22"/>
          <w:lang w:val="en-US"/>
        </w:rPr>
        <w:tab/>
        <w:t>Common rail direct injection</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Fuel economy</w:t>
      </w:r>
      <w:r w:rsidRPr="00CE7163">
        <w:rPr>
          <w:rFonts w:ascii="Arial" w:hAnsi="Arial"/>
          <w:sz w:val="22"/>
          <w:szCs w:val="22"/>
          <w:lang w:val="en-US"/>
        </w:rPr>
        <w:tab/>
      </w:r>
      <w:r w:rsidRPr="00CE7163">
        <w:rPr>
          <w:rFonts w:ascii="Arial" w:hAnsi="Arial"/>
          <w:sz w:val="22"/>
          <w:szCs w:val="22"/>
          <w:lang w:val="en-US"/>
        </w:rPr>
        <w:tab/>
        <w:t>5.2</w:t>
      </w:r>
      <w:r w:rsidRPr="00CE7163">
        <w:rPr>
          <w:rFonts w:ascii="Arial" w:hAnsi="Arial"/>
          <w:color w:val="FF0000"/>
          <w:sz w:val="22"/>
          <w:szCs w:val="22"/>
          <w:lang w:val="en-US"/>
        </w:rPr>
        <w:t xml:space="preserve"> </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(combined, L/100km)*</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CO</w:t>
      </w:r>
      <w:r w:rsidRPr="00CE7163">
        <w:rPr>
          <w:rFonts w:ascii="Arial" w:hAnsi="Arial"/>
          <w:sz w:val="22"/>
          <w:szCs w:val="22"/>
          <w:vertAlign w:val="subscript"/>
          <w:lang w:val="en-US"/>
        </w:rPr>
        <w:t>2</w:t>
      </w:r>
      <w:r w:rsidRPr="00CE7163">
        <w:rPr>
          <w:rFonts w:ascii="Arial" w:hAnsi="Arial"/>
          <w:sz w:val="22"/>
          <w:szCs w:val="22"/>
          <w:lang w:val="en-US"/>
        </w:rPr>
        <w:t xml:space="preserve"> emissions</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135.9</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(g/km)*</w:t>
      </w:r>
    </w:p>
    <w:p w:rsidR="00A21699" w:rsidRPr="00CE7163" w:rsidRDefault="00A21699" w:rsidP="00A21699">
      <w:pPr>
        <w:rPr>
          <w:rFonts w:ascii="Arial" w:hAnsi="Arial" w:cs="Arial"/>
          <w:i/>
          <w:iCs/>
          <w:sz w:val="22"/>
          <w:szCs w:val="22"/>
          <w:lang w:val="en-US"/>
        </w:rPr>
      </w:pPr>
      <w:r w:rsidRPr="00CE7163">
        <w:rPr>
          <w:rFonts w:ascii="Arial" w:hAnsi="Arial"/>
          <w:i/>
          <w:iCs/>
          <w:sz w:val="22"/>
          <w:szCs w:val="22"/>
          <w:lang w:val="en-US"/>
        </w:rPr>
        <w:t xml:space="preserve">*Fuel economy and emissions: driving range standards are calculated using the World </w:t>
      </w:r>
      <w:proofErr w:type="spellStart"/>
      <w:r w:rsidRPr="00CE7163">
        <w:rPr>
          <w:rFonts w:ascii="Arial" w:hAnsi="Arial"/>
          <w:i/>
          <w:iCs/>
          <w:sz w:val="22"/>
          <w:szCs w:val="22"/>
          <w:lang w:val="en-US"/>
        </w:rPr>
        <w:t>Harmonised</w:t>
      </w:r>
      <w:proofErr w:type="spellEnd"/>
      <w:r w:rsidRPr="00CE7163">
        <w:rPr>
          <w:rFonts w:ascii="Arial" w:hAnsi="Arial"/>
          <w:i/>
          <w:iCs/>
          <w:sz w:val="22"/>
          <w:szCs w:val="22"/>
          <w:lang w:val="en-US"/>
        </w:rPr>
        <w:t xml:space="preserve"> Light Vehicle Test Procedure (WLTP). Figures refer to the low value.</w:t>
      </w:r>
    </w:p>
    <w:p w:rsidR="00A21699" w:rsidRPr="00CE7163" w:rsidRDefault="00A21699" w:rsidP="00A21699">
      <w:pPr>
        <w:spacing w:line="276" w:lineRule="auto"/>
        <w:rPr>
          <w:rFonts w:ascii="Arial" w:hAnsi="Arial"/>
          <w:color w:val="FF0000"/>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0-100 km/h</w:t>
      </w:r>
      <w:r w:rsidRPr="00CE7163">
        <w:rPr>
          <w:rFonts w:ascii="Arial" w:hAnsi="Arial"/>
          <w:sz w:val="22"/>
          <w:szCs w:val="22"/>
          <w:lang w:val="en-US"/>
        </w:rPr>
        <w:tab/>
      </w:r>
      <w:r w:rsidRPr="00CE7163">
        <w:rPr>
          <w:rFonts w:ascii="Arial" w:hAnsi="Arial"/>
          <w:sz w:val="22"/>
          <w:szCs w:val="22"/>
          <w:lang w:val="en-US"/>
        </w:rPr>
        <w:tab/>
        <w:t>12.1</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Top speed (km/h)</w:t>
      </w:r>
      <w:r w:rsidRPr="00CE7163">
        <w:rPr>
          <w:rFonts w:ascii="Arial" w:hAnsi="Arial"/>
          <w:sz w:val="22"/>
          <w:szCs w:val="22"/>
          <w:lang w:val="en-US"/>
        </w:rPr>
        <w:tab/>
        <w:t>175</w:t>
      </w:r>
    </w:p>
    <w:p w:rsidR="00A21699" w:rsidRPr="00CE7163" w:rsidRDefault="00A21699" w:rsidP="00A21699">
      <w:pPr>
        <w:rPr>
          <w:rFonts w:ascii="Arial" w:hAnsi="Arial" w:cs="Arial"/>
          <w:b/>
          <w:sz w:val="22"/>
          <w:szCs w:val="22"/>
          <w:lang w:val="en-GB" w:eastAsia="en-US"/>
        </w:rPr>
      </w:pPr>
    </w:p>
    <w:p w:rsidR="00A21699" w:rsidRPr="00CE7163" w:rsidRDefault="00A21699" w:rsidP="00A21699">
      <w:pPr>
        <w:rPr>
          <w:rFonts w:ascii="Arial" w:hAnsi="Arial" w:cs="Arial"/>
          <w:bCs/>
          <w:sz w:val="22"/>
          <w:szCs w:val="22"/>
          <w:lang w:val="en-US"/>
        </w:rPr>
      </w:pPr>
      <w:r w:rsidRPr="00CE7163">
        <w:rPr>
          <w:rFonts w:ascii="Arial" w:hAnsi="Arial"/>
          <w:bCs/>
          <w:sz w:val="22"/>
          <w:szCs w:val="22"/>
          <w:lang w:val="en-US"/>
        </w:rPr>
        <w:t>Transmission</w:t>
      </w:r>
      <w:r w:rsidRPr="00CE7163">
        <w:rPr>
          <w:rFonts w:ascii="Arial" w:hAnsi="Arial"/>
          <w:bCs/>
          <w:sz w:val="22"/>
          <w:szCs w:val="22"/>
          <w:lang w:val="en-US"/>
        </w:rPr>
        <w:tab/>
      </w:r>
      <w:r w:rsidRPr="00CE7163">
        <w:rPr>
          <w:rFonts w:ascii="Arial" w:hAnsi="Arial"/>
          <w:bCs/>
          <w:sz w:val="22"/>
          <w:szCs w:val="22"/>
          <w:lang w:val="en-US"/>
        </w:rPr>
        <w:tab/>
        <w:t>Six-speed manual transmission (MT)</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b/>
          <w:sz w:val="30"/>
          <w:szCs w:val="30"/>
          <w:lang w:val="en-US"/>
        </w:rPr>
      </w:pPr>
      <w:r w:rsidRPr="00CE7163">
        <w:rPr>
          <w:rFonts w:ascii="Arial" w:hAnsi="Arial"/>
          <w:b/>
          <w:sz w:val="30"/>
          <w:szCs w:val="30"/>
          <w:lang w:val="en-US"/>
        </w:rPr>
        <w:t>Drivetrains</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All-wheel drive (AWD) and front-wheel drive (FWD)</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30"/>
          <w:szCs w:val="30"/>
          <w:lang w:val="en-US"/>
        </w:rPr>
      </w:pPr>
      <w:r w:rsidRPr="00CE7163">
        <w:rPr>
          <w:rFonts w:ascii="Arial" w:hAnsi="Arial"/>
          <w:b/>
          <w:sz w:val="30"/>
          <w:szCs w:val="30"/>
          <w:lang w:val="en-US"/>
        </w:rPr>
        <w:t>Suspension and damping</w:t>
      </w:r>
    </w:p>
    <w:p w:rsidR="00A21699" w:rsidRPr="00CE7163" w:rsidRDefault="00A21699" w:rsidP="00A21699">
      <w:pPr>
        <w:ind w:left="2127" w:hanging="2127"/>
        <w:rPr>
          <w:rFonts w:ascii="Arial" w:hAnsi="Arial" w:cs="Arial"/>
          <w:sz w:val="22"/>
          <w:szCs w:val="22"/>
          <w:lang w:val="en-US"/>
        </w:rPr>
      </w:pPr>
      <w:r w:rsidRPr="00CE7163">
        <w:rPr>
          <w:rFonts w:ascii="Arial" w:hAnsi="Arial"/>
          <w:sz w:val="22"/>
          <w:szCs w:val="22"/>
          <w:lang w:val="en-US"/>
        </w:rPr>
        <w:t xml:space="preserve">Multi-link type with MacPherson struts and gas-filled shock absorbers </w:t>
      </w:r>
    </w:p>
    <w:p w:rsidR="00A21699" w:rsidRPr="00CE7163" w:rsidRDefault="00A21699" w:rsidP="00A21699">
      <w:pPr>
        <w:ind w:left="2400" w:hanging="2400"/>
        <w:rPr>
          <w:rFonts w:ascii="Arial" w:hAnsi="Arial" w:cs="Arial"/>
          <w:sz w:val="22"/>
          <w:szCs w:val="22"/>
          <w:lang w:val="en-GB" w:eastAsia="en-US"/>
        </w:rPr>
      </w:pPr>
    </w:p>
    <w:p w:rsidR="00A21699" w:rsidRPr="00CE7163" w:rsidRDefault="00A21699" w:rsidP="00A21699">
      <w:pPr>
        <w:rPr>
          <w:rFonts w:ascii="Arial" w:hAnsi="Arial" w:cs="Arial"/>
          <w:b/>
          <w:sz w:val="30"/>
          <w:szCs w:val="30"/>
          <w:lang w:val="en-US"/>
        </w:rPr>
      </w:pPr>
      <w:r w:rsidRPr="00CE7163">
        <w:rPr>
          <w:rFonts w:ascii="Arial" w:hAnsi="Arial"/>
          <w:b/>
          <w:sz w:val="30"/>
          <w:szCs w:val="30"/>
          <w:lang w:val="en-US"/>
        </w:rPr>
        <w:t>Steering</w:t>
      </w:r>
    </w:p>
    <w:p w:rsidR="00A21699" w:rsidRPr="00CE7163" w:rsidRDefault="00A21699" w:rsidP="00A21699">
      <w:pPr>
        <w:ind w:left="2127" w:hanging="2127"/>
        <w:rPr>
          <w:rFonts w:ascii="Arial" w:hAnsi="Arial" w:cs="Arial"/>
          <w:sz w:val="22"/>
          <w:szCs w:val="22"/>
          <w:lang w:val="en-US"/>
        </w:rPr>
      </w:pPr>
      <w:r w:rsidRPr="00CE7163">
        <w:rPr>
          <w:rFonts w:ascii="Arial" w:hAnsi="Arial"/>
          <w:sz w:val="22"/>
          <w:szCs w:val="22"/>
          <w:lang w:val="en-US"/>
        </w:rPr>
        <w:t>Type</w:t>
      </w:r>
      <w:r w:rsidRPr="00CE7163">
        <w:rPr>
          <w:rFonts w:ascii="Arial" w:hAnsi="Arial"/>
          <w:sz w:val="22"/>
          <w:szCs w:val="22"/>
          <w:lang w:val="en-US"/>
        </w:rPr>
        <w:tab/>
        <w:t>Rack-mounted motor-driven power steering (R-MDPS) and column-type motor-driven power steering (C-MDPS)</w:t>
      </w:r>
    </w:p>
    <w:p w:rsidR="00A21699" w:rsidRPr="00CE7163" w:rsidRDefault="00A21699" w:rsidP="00A21699">
      <w:pPr>
        <w:ind w:left="2127" w:hanging="2127"/>
        <w:rPr>
          <w:rFonts w:ascii="Arial" w:hAnsi="Arial" w:cs="Arial"/>
          <w:sz w:val="22"/>
          <w:szCs w:val="22"/>
          <w:lang w:val="en-US"/>
        </w:rPr>
      </w:pPr>
      <w:r w:rsidRPr="00CE7163">
        <w:rPr>
          <w:rFonts w:ascii="Arial" w:hAnsi="Arial"/>
          <w:sz w:val="22"/>
          <w:szCs w:val="22"/>
          <w:lang w:val="en-US"/>
        </w:rPr>
        <w:t>Steering ratio</w:t>
      </w:r>
      <w:r w:rsidRPr="00CE7163">
        <w:rPr>
          <w:rFonts w:ascii="Arial" w:hAnsi="Arial"/>
          <w:sz w:val="22"/>
          <w:szCs w:val="22"/>
          <w:lang w:val="en-US"/>
        </w:rPr>
        <w:tab/>
        <w:t>12.8 (R-MDPS), 13.6 (CMDPS)</w:t>
      </w:r>
    </w:p>
    <w:p w:rsidR="00A21699" w:rsidRPr="00CE7163" w:rsidRDefault="00A21699" w:rsidP="00A21699">
      <w:pPr>
        <w:ind w:left="2127" w:hanging="2127"/>
        <w:rPr>
          <w:rFonts w:ascii="Arial" w:hAnsi="Arial" w:cs="Arial"/>
          <w:sz w:val="22"/>
          <w:szCs w:val="22"/>
          <w:lang w:val="en-US"/>
        </w:rPr>
      </w:pPr>
      <w:r w:rsidRPr="00CE7163">
        <w:rPr>
          <w:rFonts w:ascii="Arial" w:hAnsi="Arial"/>
          <w:sz w:val="22"/>
          <w:szCs w:val="22"/>
          <w:lang w:val="en-US"/>
        </w:rPr>
        <w:t>Turns (lock-to-lock)</w:t>
      </w:r>
      <w:r w:rsidRPr="00CE7163">
        <w:rPr>
          <w:rFonts w:ascii="Arial" w:hAnsi="Arial"/>
          <w:sz w:val="22"/>
          <w:szCs w:val="22"/>
          <w:lang w:val="en-US"/>
        </w:rPr>
        <w:tab/>
        <w:t>2.41 (R-MDPS), 2.45 (CMDPS)</w:t>
      </w:r>
    </w:p>
    <w:p w:rsidR="00A21699" w:rsidRPr="00CE7163" w:rsidRDefault="00A21699" w:rsidP="00A21699">
      <w:pPr>
        <w:ind w:left="2127" w:hanging="2127"/>
        <w:rPr>
          <w:rFonts w:ascii="Arial" w:hAnsi="Arial" w:cs="Arial"/>
          <w:sz w:val="22"/>
          <w:szCs w:val="22"/>
          <w:lang w:val="en-US"/>
        </w:rPr>
      </w:pPr>
      <w:r w:rsidRPr="00CE7163">
        <w:rPr>
          <w:rFonts w:ascii="Arial" w:hAnsi="Arial"/>
          <w:sz w:val="22"/>
          <w:szCs w:val="22"/>
          <w:lang w:val="en-US"/>
        </w:rPr>
        <w:t>Turning circle (m)</w:t>
      </w:r>
      <w:r w:rsidRPr="00CE7163">
        <w:rPr>
          <w:rFonts w:ascii="Arial" w:hAnsi="Arial"/>
          <w:sz w:val="22"/>
          <w:szCs w:val="22"/>
          <w:lang w:val="en-US"/>
        </w:rPr>
        <w:tab/>
        <w:t>5.46</w:t>
      </w:r>
    </w:p>
    <w:p w:rsidR="00A21699" w:rsidRPr="00CE7163" w:rsidRDefault="00A21699" w:rsidP="00A21699">
      <w:pPr>
        <w:rPr>
          <w:rFonts w:ascii="Arial" w:hAnsi="Arial" w:cs="Arial"/>
          <w:sz w:val="22"/>
          <w:szCs w:val="22"/>
          <w:lang w:val="en-GB" w:eastAsia="en-US"/>
        </w:rPr>
      </w:pPr>
    </w:p>
    <w:p w:rsidR="00A21699" w:rsidRPr="00CE7163" w:rsidRDefault="00A21699" w:rsidP="00A21699">
      <w:pPr>
        <w:ind w:left="2400" w:hanging="2400"/>
        <w:rPr>
          <w:rFonts w:ascii="Arial" w:hAnsi="Arial" w:cs="Arial"/>
          <w:sz w:val="30"/>
          <w:szCs w:val="30"/>
          <w:lang w:val="en-US"/>
        </w:rPr>
      </w:pPr>
      <w:r w:rsidRPr="00CE7163">
        <w:rPr>
          <w:rFonts w:ascii="Arial" w:hAnsi="Arial"/>
          <w:b/>
          <w:sz w:val="30"/>
          <w:szCs w:val="30"/>
          <w:lang w:val="en-US"/>
        </w:rPr>
        <w:t xml:space="preserve">Wheels and </w:t>
      </w:r>
      <w:proofErr w:type="spellStart"/>
      <w:r w:rsidRPr="00CE7163">
        <w:rPr>
          <w:rFonts w:ascii="Arial" w:hAnsi="Arial"/>
          <w:b/>
          <w:sz w:val="30"/>
          <w:szCs w:val="30"/>
          <w:lang w:val="en-US"/>
        </w:rPr>
        <w:t>tyres</w:t>
      </w:r>
      <w:proofErr w:type="spellEnd"/>
    </w:p>
    <w:p w:rsidR="00A21699" w:rsidRPr="00CE7163" w:rsidRDefault="00A21699" w:rsidP="00A21699">
      <w:pPr>
        <w:rPr>
          <w:rFonts w:cs="Arial"/>
          <w:lang w:val="en-GB"/>
        </w:rPr>
      </w:pPr>
      <w:r w:rsidRPr="00CE7163">
        <w:rPr>
          <w:rFonts w:ascii="Arial" w:hAnsi="Arial"/>
          <w:sz w:val="22"/>
          <w:szCs w:val="22"/>
          <w:lang w:val="en-US"/>
        </w:rPr>
        <w:lastRenderedPageBreak/>
        <w:t>Standard</w:t>
      </w:r>
      <w:r w:rsidRPr="00CE7163">
        <w:rPr>
          <w:rFonts w:ascii="Arial" w:hAnsi="Arial"/>
          <w:sz w:val="22"/>
          <w:szCs w:val="22"/>
          <w:lang w:val="en-US"/>
        </w:rPr>
        <w:tab/>
      </w:r>
      <w:r w:rsidRPr="00CE7163">
        <w:rPr>
          <w:rFonts w:ascii="Arial" w:hAnsi="Arial"/>
          <w:sz w:val="22"/>
          <w:szCs w:val="22"/>
          <w:lang w:val="en-US"/>
        </w:rPr>
        <w:tab/>
      </w:r>
      <w:r w:rsidRPr="00CE7163">
        <w:rPr>
          <w:rFonts w:cs="Arial"/>
          <w:lang w:val="en-GB"/>
        </w:rPr>
        <w:t xml:space="preserve">Alloy 17-inch, 215/65R17 (Standard on ICE/MHEV/HEV) </w:t>
      </w:r>
    </w:p>
    <w:p w:rsidR="00A21699" w:rsidRPr="00CE7163" w:rsidRDefault="00A21699" w:rsidP="00A21699">
      <w:pPr>
        <w:rPr>
          <w:rFonts w:cs="Arial"/>
          <w:lang w:val="en-GB"/>
        </w:rPr>
      </w:pPr>
      <w:r w:rsidRPr="00CE7163">
        <w:rPr>
          <w:rFonts w:cs="Arial"/>
          <w:lang w:val="en-GB"/>
        </w:rPr>
        <w:t xml:space="preserve">                    Alloy 18-inch, 235/55R18 (Optional, not available on PHEV)</w:t>
      </w:r>
    </w:p>
    <w:p w:rsidR="00A21699" w:rsidRPr="00CE7163" w:rsidRDefault="00A21699" w:rsidP="00A21699">
      <w:pPr>
        <w:rPr>
          <w:rFonts w:cs="Arial"/>
          <w:lang w:val="en-GB"/>
        </w:rPr>
      </w:pPr>
      <w:r w:rsidRPr="00CE7163">
        <w:rPr>
          <w:rFonts w:cs="Arial"/>
          <w:lang w:val="en-GB"/>
        </w:rPr>
        <w:t xml:space="preserve">                    Alloy 19-inch, 235/50R19 (Standard on PHEV/Optional on </w:t>
      </w:r>
    </w:p>
    <w:p w:rsidR="00A21699" w:rsidRPr="00CE7163" w:rsidRDefault="00A21699" w:rsidP="00A21699">
      <w:pPr>
        <w:ind w:left="1600" w:firstLine="800"/>
        <w:rPr>
          <w:rFonts w:cs="Arial"/>
          <w:lang w:val="en-GB"/>
        </w:rPr>
      </w:pPr>
      <w:r w:rsidRPr="00CE7163">
        <w:rPr>
          <w:rFonts w:cs="Arial"/>
          <w:lang w:val="en-GB"/>
        </w:rPr>
        <w:t xml:space="preserve">CE/MHEV) </w:t>
      </w:r>
    </w:p>
    <w:p w:rsidR="00A21699" w:rsidRPr="00CE7163" w:rsidRDefault="00A21699" w:rsidP="00A21699">
      <w:pPr>
        <w:rPr>
          <w:rFonts w:ascii="Arial" w:hAnsi="Arial" w:cs="Arial"/>
          <w:sz w:val="22"/>
          <w:szCs w:val="22"/>
          <w:lang w:val="en-GB"/>
        </w:rPr>
      </w:pPr>
    </w:p>
    <w:p w:rsidR="00A21699" w:rsidRPr="00CE7163" w:rsidRDefault="00A21699" w:rsidP="00A21699">
      <w:pPr>
        <w:rPr>
          <w:rFonts w:cs="Arial"/>
          <w:lang w:val="en-GB"/>
        </w:rPr>
      </w:pPr>
      <w:r w:rsidRPr="00CE7163">
        <w:rPr>
          <w:rFonts w:ascii="Arial" w:hAnsi="Arial"/>
          <w:sz w:val="22"/>
          <w:szCs w:val="22"/>
          <w:lang w:val="en-US"/>
        </w:rPr>
        <w:t>Spare</w:t>
      </w:r>
      <w:r w:rsidRPr="00CE7163">
        <w:rPr>
          <w:rFonts w:ascii="Arial" w:hAnsi="Arial"/>
          <w:sz w:val="22"/>
          <w:szCs w:val="22"/>
          <w:lang w:val="en-US"/>
        </w:rPr>
        <w:tab/>
      </w:r>
      <w:r w:rsidRPr="00CE7163">
        <w:rPr>
          <w:rFonts w:ascii="Arial" w:hAnsi="Arial"/>
          <w:sz w:val="22"/>
          <w:szCs w:val="22"/>
          <w:lang w:val="en-US"/>
        </w:rPr>
        <w:tab/>
      </w:r>
      <w:r w:rsidRPr="00CE7163">
        <w:rPr>
          <w:rFonts w:ascii="Arial" w:hAnsi="Arial"/>
          <w:sz w:val="22"/>
          <w:szCs w:val="22"/>
          <w:lang w:val="en-US"/>
        </w:rPr>
        <w:tab/>
      </w:r>
      <w:r w:rsidRPr="00CE7163">
        <w:rPr>
          <w:rFonts w:cs="Arial"/>
          <w:lang w:val="en-GB"/>
        </w:rPr>
        <w:t xml:space="preserve">Standard tyre mobility kit / Optional temporary </w:t>
      </w:r>
      <w:bookmarkStart w:id="8" w:name="_Hlk89080327"/>
      <w:r w:rsidRPr="00CE7163">
        <w:rPr>
          <w:rFonts w:cs="Arial"/>
          <w:lang w:val="en-GB"/>
        </w:rPr>
        <w:t>T135/90D17</w:t>
      </w:r>
      <w:bookmarkEnd w:id="8"/>
      <w:r w:rsidRPr="00CE7163">
        <w:rPr>
          <w:rFonts w:cs="Arial"/>
          <w:lang w:val="en-GB"/>
        </w:rPr>
        <w:t xml:space="preserve"> steel</w:t>
      </w:r>
    </w:p>
    <w:p w:rsidR="00A21699" w:rsidRPr="00CE7163" w:rsidRDefault="00A21699" w:rsidP="00A21699">
      <w:pPr>
        <w:rPr>
          <w:rFonts w:cs="Arial"/>
          <w:lang w:val="en-GB"/>
        </w:rPr>
      </w:pPr>
      <w:r w:rsidRPr="00CE7163">
        <w:rPr>
          <w:rFonts w:cs="Arial"/>
          <w:lang w:val="en-GB"/>
        </w:rPr>
        <w:t xml:space="preserve">                    spare wheel on ICE/HEV)</w:t>
      </w:r>
    </w:p>
    <w:p w:rsidR="00A21699" w:rsidRPr="00CE7163" w:rsidRDefault="00A21699" w:rsidP="00A21699">
      <w:pPr>
        <w:rPr>
          <w:rFonts w:ascii="Arial" w:hAnsi="Arial" w:cs="Arial"/>
          <w:sz w:val="22"/>
          <w:szCs w:val="22"/>
          <w:lang w:val="en-GB"/>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ab/>
      </w:r>
      <w:r w:rsidRPr="00CE7163">
        <w:rPr>
          <w:rFonts w:ascii="Arial" w:hAnsi="Arial"/>
          <w:sz w:val="22"/>
          <w:szCs w:val="22"/>
          <w:lang w:val="en-US"/>
        </w:rPr>
        <w:tab/>
      </w:r>
      <w:r w:rsidRPr="00CE7163">
        <w:rPr>
          <w:rFonts w:ascii="Arial" w:hAnsi="Arial"/>
          <w:sz w:val="22"/>
          <w:szCs w:val="22"/>
          <w:lang w:val="en-US"/>
        </w:rPr>
        <w:tab/>
      </w:r>
    </w:p>
    <w:p w:rsidR="00A21699" w:rsidRPr="00CE7163" w:rsidRDefault="00A21699" w:rsidP="00A21699">
      <w:pPr>
        <w:rPr>
          <w:rFonts w:ascii="Arial" w:hAnsi="Arial" w:cs="Arial"/>
          <w:b/>
          <w:sz w:val="30"/>
          <w:szCs w:val="30"/>
          <w:lang w:val="en-US"/>
        </w:rPr>
      </w:pPr>
      <w:r w:rsidRPr="00CE7163">
        <w:rPr>
          <w:rFonts w:ascii="Arial" w:hAnsi="Arial"/>
          <w:b/>
          <w:sz w:val="30"/>
          <w:szCs w:val="30"/>
          <w:lang w:val="en-US"/>
        </w:rPr>
        <w:t>Brakes</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Front</w:t>
      </w:r>
      <w:r w:rsidRPr="00CE7163">
        <w:rPr>
          <w:rFonts w:ascii="Arial" w:hAnsi="Arial"/>
          <w:sz w:val="22"/>
          <w:szCs w:val="22"/>
          <w:lang w:val="en-US"/>
        </w:rPr>
        <w:tab/>
      </w:r>
      <w:r w:rsidRPr="00CE7163">
        <w:rPr>
          <w:rFonts w:ascii="Arial" w:hAnsi="Arial"/>
          <w:sz w:val="22"/>
          <w:szCs w:val="22"/>
          <w:lang w:val="en-US"/>
        </w:rPr>
        <w:tab/>
      </w:r>
      <w:r w:rsidRPr="00CE7163">
        <w:rPr>
          <w:rFonts w:ascii="Arial" w:hAnsi="Arial"/>
          <w:sz w:val="22"/>
          <w:szCs w:val="22"/>
          <w:lang w:val="en-US"/>
        </w:rPr>
        <w:tab/>
        <w:t>320x30mm, ventilated discs</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Rear</w:t>
      </w:r>
      <w:r w:rsidRPr="00CE7163">
        <w:rPr>
          <w:rFonts w:ascii="Arial" w:hAnsi="Arial"/>
          <w:sz w:val="22"/>
          <w:szCs w:val="22"/>
          <w:lang w:val="en-US"/>
        </w:rPr>
        <w:tab/>
      </w:r>
      <w:r w:rsidRPr="00CE7163">
        <w:rPr>
          <w:rFonts w:ascii="Arial" w:hAnsi="Arial"/>
          <w:sz w:val="22"/>
          <w:szCs w:val="22"/>
          <w:lang w:val="en-US"/>
        </w:rPr>
        <w:tab/>
      </w:r>
      <w:r w:rsidRPr="00CE7163">
        <w:rPr>
          <w:rFonts w:ascii="Arial" w:hAnsi="Arial"/>
          <w:sz w:val="22"/>
          <w:szCs w:val="22"/>
          <w:lang w:val="en-US"/>
        </w:rPr>
        <w:tab/>
        <w:t>300x10mm, ventilated discs</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30"/>
          <w:szCs w:val="30"/>
          <w:lang w:val="en-US"/>
        </w:rPr>
      </w:pPr>
      <w:r w:rsidRPr="00CE7163">
        <w:rPr>
          <w:rFonts w:ascii="Arial" w:hAnsi="Arial"/>
          <w:b/>
          <w:sz w:val="30"/>
          <w:szCs w:val="30"/>
          <w:lang w:val="en-US"/>
        </w:rPr>
        <w:t>Dimensions (mm)</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Exterior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Overall length</w:t>
      </w:r>
      <w:r w:rsidRPr="00CE7163">
        <w:rPr>
          <w:rFonts w:ascii="Arial" w:hAnsi="Arial"/>
          <w:sz w:val="22"/>
          <w:szCs w:val="22"/>
          <w:lang w:val="en-US"/>
        </w:rPr>
        <w:tab/>
      </w:r>
      <w:r w:rsidRPr="00CE7163">
        <w:rPr>
          <w:rFonts w:ascii="Arial" w:hAnsi="Arial"/>
          <w:sz w:val="22"/>
          <w:szCs w:val="22"/>
          <w:lang w:val="en-US"/>
        </w:rPr>
        <w:tab/>
        <w:t>4,515</w:t>
      </w:r>
      <w:r w:rsidRPr="00CE7163">
        <w:rPr>
          <w:rFonts w:ascii="Arial" w:hAnsi="Arial"/>
          <w:sz w:val="22"/>
          <w:szCs w:val="22"/>
          <w:lang w:val="en-US"/>
        </w:rPr>
        <w:tab/>
      </w:r>
      <w:r w:rsidRPr="00CE7163">
        <w:rPr>
          <w:rFonts w:ascii="Arial" w:hAnsi="Arial"/>
          <w:sz w:val="22"/>
          <w:szCs w:val="22"/>
          <w:lang w:val="en-US"/>
        </w:rPr>
        <w:tab/>
        <w:t>Overall width</w:t>
      </w:r>
      <w:r w:rsidRPr="00CE7163">
        <w:rPr>
          <w:rFonts w:ascii="Arial" w:hAnsi="Arial"/>
          <w:sz w:val="22"/>
          <w:szCs w:val="22"/>
          <w:lang w:val="en-US"/>
        </w:rPr>
        <w:tab/>
      </w:r>
      <w:r w:rsidRPr="00CE7163">
        <w:rPr>
          <w:rFonts w:ascii="Arial" w:hAnsi="Arial"/>
          <w:sz w:val="22"/>
          <w:szCs w:val="22"/>
          <w:lang w:val="en-US"/>
        </w:rPr>
        <w:tab/>
        <w:t>1,865</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Overall height</w:t>
      </w:r>
      <w:r w:rsidRPr="00CE7163">
        <w:rPr>
          <w:rFonts w:ascii="Arial" w:hAnsi="Arial"/>
          <w:sz w:val="22"/>
          <w:szCs w:val="22"/>
          <w:lang w:val="en-US"/>
        </w:rPr>
        <w:tab/>
      </w:r>
      <w:r w:rsidRPr="00CE7163">
        <w:rPr>
          <w:rFonts w:ascii="Arial" w:hAnsi="Arial"/>
          <w:sz w:val="22"/>
          <w:szCs w:val="22"/>
          <w:lang w:val="en-US"/>
        </w:rPr>
        <w:tab/>
        <w:t>1,645</w:t>
      </w:r>
      <w:r w:rsidRPr="00CE7163">
        <w:rPr>
          <w:rFonts w:ascii="Arial" w:hAnsi="Arial"/>
          <w:sz w:val="22"/>
          <w:szCs w:val="22"/>
          <w:lang w:val="en-US"/>
        </w:rPr>
        <w:tab/>
      </w:r>
      <w:r w:rsidRPr="00CE7163">
        <w:rPr>
          <w:rFonts w:ascii="Arial" w:hAnsi="Arial"/>
          <w:sz w:val="22"/>
          <w:szCs w:val="22"/>
          <w:lang w:val="en-US"/>
        </w:rPr>
        <w:tab/>
        <w:t>Wheelbase</w:t>
      </w:r>
      <w:r w:rsidRPr="00CE7163">
        <w:rPr>
          <w:rFonts w:ascii="Arial" w:hAnsi="Arial"/>
          <w:sz w:val="22"/>
          <w:szCs w:val="22"/>
          <w:lang w:val="en-US"/>
        </w:rPr>
        <w:tab/>
      </w:r>
      <w:r w:rsidRPr="00CE7163">
        <w:rPr>
          <w:rFonts w:ascii="Arial" w:hAnsi="Arial"/>
          <w:sz w:val="22"/>
          <w:szCs w:val="22"/>
          <w:lang w:val="en-US"/>
        </w:rPr>
        <w:tab/>
        <w:t>2,680</w:t>
      </w:r>
    </w:p>
    <w:p w:rsidR="00A21699" w:rsidRDefault="00A21699" w:rsidP="00A21699">
      <w:pPr>
        <w:rPr>
          <w:rFonts w:ascii="Arial" w:hAnsi="Arial"/>
          <w:sz w:val="22"/>
          <w:szCs w:val="22"/>
          <w:lang w:val="en-US"/>
        </w:rPr>
      </w:pPr>
      <w:r w:rsidRPr="00CE7163">
        <w:rPr>
          <w:rFonts w:ascii="Arial" w:hAnsi="Arial"/>
          <w:sz w:val="22"/>
          <w:szCs w:val="22"/>
          <w:lang w:val="en-US"/>
        </w:rPr>
        <w:t>Front overhang</w:t>
      </w:r>
      <w:r w:rsidRPr="00CE7163">
        <w:rPr>
          <w:rFonts w:ascii="Arial" w:hAnsi="Arial"/>
          <w:sz w:val="22"/>
          <w:szCs w:val="22"/>
          <w:lang w:val="en-US"/>
        </w:rPr>
        <w:tab/>
        <w:t>905</w:t>
      </w:r>
      <w:r w:rsidRPr="00CE7163">
        <w:rPr>
          <w:rFonts w:ascii="Arial" w:hAnsi="Arial"/>
          <w:sz w:val="22"/>
          <w:szCs w:val="22"/>
          <w:lang w:val="en-US"/>
        </w:rPr>
        <w:tab/>
      </w:r>
      <w:r w:rsidRPr="00CE7163">
        <w:rPr>
          <w:rFonts w:ascii="Arial" w:hAnsi="Arial"/>
          <w:sz w:val="22"/>
          <w:szCs w:val="22"/>
          <w:lang w:val="en-US"/>
        </w:rPr>
        <w:tab/>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Rear overhang</w:t>
      </w:r>
      <w:r w:rsidRPr="00CE7163">
        <w:rPr>
          <w:rFonts w:ascii="Arial" w:hAnsi="Arial"/>
          <w:sz w:val="22"/>
          <w:szCs w:val="22"/>
          <w:lang w:val="en-US"/>
        </w:rPr>
        <w:tab/>
        <w:t>930</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Ground clearance</w:t>
      </w:r>
      <w:r w:rsidRPr="00CE7163">
        <w:rPr>
          <w:rFonts w:ascii="Arial" w:hAnsi="Arial"/>
          <w:sz w:val="22"/>
          <w:szCs w:val="22"/>
          <w:lang w:val="en-US"/>
        </w:rPr>
        <w:tab/>
        <w:t>170</w:t>
      </w:r>
    </w:p>
    <w:p w:rsidR="00A21699"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Interior</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ab/>
      </w:r>
      <w:r w:rsidRPr="00CE7163">
        <w:rPr>
          <w:rFonts w:ascii="Arial" w:hAnsi="Arial"/>
          <w:sz w:val="22"/>
          <w:szCs w:val="22"/>
          <w:lang w:val="en-US"/>
        </w:rPr>
        <w:tab/>
      </w:r>
      <w:r w:rsidRPr="00CE7163">
        <w:rPr>
          <w:rFonts w:ascii="Arial" w:hAnsi="Arial"/>
          <w:sz w:val="22"/>
          <w:szCs w:val="22"/>
          <w:lang w:val="en-US"/>
        </w:rPr>
        <w:tab/>
        <w:t>1</w:t>
      </w:r>
      <w:r w:rsidRPr="00CE7163">
        <w:rPr>
          <w:rFonts w:ascii="Arial" w:hAnsi="Arial"/>
          <w:sz w:val="22"/>
          <w:szCs w:val="22"/>
          <w:vertAlign w:val="superscript"/>
          <w:lang w:val="en-US"/>
        </w:rPr>
        <w:t>st</w:t>
      </w:r>
      <w:r w:rsidRPr="00CE7163">
        <w:rPr>
          <w:rFonts w:ascii="Arial" w:hAnsi="Arial"/>
          <w:sz w:val="22"/>
          <w:szCs w:val="22"/>
          <w:lang w:val="en-US"/>
        </w:rPr>
        <w:t xml:space="preserve"> row</w:t>
      </w:r>
      <w:r w:rsidRPr="00CE7163">
        <w:rPr>
          <w:rFonts w:ascii="Arial" w:hAnsi="Arial"/>
          <w:sz w:val="22"/>
          <w:szCs w:val="22"/>
          <w:lang w:val="en-US"/>
        </w:rPr>
        <w:tab/>
      </w:r>
      <w:r w:rsidRPr="00CE7163">
        <w:rPr>
          <w:rFonts w:ascii="Arial" w:hAnsi="Arial"/>
          <w:sz w:val="22"/>
          <w:szCs w:val="22"/>
          <w:lang w:val="en-US"/>
        </w:rPr>
        <w:tab/>
        <w:t>2</w:t>
      </w:r>
      <w:r w:rsidRPr="00CE7163">
        <w:rPr>
          <w:rFonts w:ascii="Arial" w:hAnsi="Arial"/>
          <w:sz w:val="22"/>
          <w:szCs w:val="22"/>
          <w:vertAlign w:val="superscript"/>
          <w:lang w:val="en-US"/>
        </w:rPr>
        <w:t>nd</w:t>
      </w:r>
      <w:r w:rsidRPr="00CE7163">
        <w:rPr>
          <w:rFonts w:ascii="Arial" w:hAnsi="Arial"/>
          <w:sz w:val="22"/>
          <w:szCs w:val="22"/>
          <w:lang w:val="en-US"/>
        </w:rPr>
        <w:t xml:space="preserve"> row</w:t>
      </w:r>
      <w:r w:rsidRPr="00CE7163">
        <w:rPr>
          <w:rFonts w:ascii="Arial" w:hAnsi="Arial"/>
          <w:sz w:val="22"/>
          <w:szCs w:val="22"/>
          <w:lang w:val="en-US"/>
        </w:rPr>
        <w:tab/>
      </w:r>
      <w:r w:rsidRPr="00CE7163">
        <w:rPr>
          <w:rFonts w:ascii="Arial" w:hAnsi="Arial"/>
          <w:sz w:val="22"/>
          <w:szCs w:val="22"/>
          <w:lang w:val="en-US"/>
        </w:rPr>
        <w:tab/>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Head room</w:t>
      </w:r>
      <w:r w:rsidRPr="00CE7163">
        <w:rPr>
          <w:rFonts w:ascii="Arial" w:hAnsi="Arial"/>
          <w:sz w:val="22"/>
          <w:szCs w:val="22"/>
          <w:lang w:val="en-US"/>
        </w:rPr>
        <w:tab/>
      </w:r>
      <w:r w:rsidRPr="00CE7163">
        <w:rPr>
          <w:rFonts w:ascii="Arial" w:hAnsi="Arial"/>
          <w:sz w:val="22"/>
          <w:szCs w:val="22"/>
          <w:lang w:val="en-US"/>
        </w:rPr>
        <w:tab/>
        <w:t>1,008</w:t>
      </w:r>
      <w:r w:rsidRPr="00CE7163">
        <w:rPr>
          <w:rFonts w:ascii="Arial" w:hAnsi="Arial"/>
          <w:sz w:val="22"/>
          <w:szCs w:val="22"/>
          <w:lang w:val="en-US"/>
        </w:rPr>
        <w:tab/>
      </w:r>
      <w:r w:rsidRPr="00CE7163">
        <w:rPr>
          <w:rFonts w:ascii="Arial" w:hAnsi="Arial"/>
          <w:sz w:val="22"/>
          <w:szCs w:val="22"/>
          <w:lang w:val="en-US"/>
        </w:rPr>
        <w:tab/>
        <w:t>998</w:t>
      </w:r>
      <w:r w:rsidRPr="00CE7163">
        <w:rPr>
          <w:rFonts w:ascii="Arial" w:hAnsi="Arial"/>
          <w:sz w:val="22"/>
          <w:szCs w:val="22"/>
          <w:lang w:val="en-US"/>
        </w:rPr>
        <w:tab/>
      </w:r>
      <w:r w:rsidRPr="00CE7163">
        <w:rPr>
          <w:rFonts w:ascii="Arial" w:hAnsi="Arial"/>
          <w:sz w:val="22"/>
          <w:szCs w:val="22"/>
          <w:lang w:val="en-US"/>
        </w:rPr>
        <w:tab/>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Leg room</w:t>
      </w:r>
      <w:r w:rsidRPr="00CE7163">
        <w:rPr>
          <w:rFonts w:ascii="Arial" w:hAnsi="Arial"/>
          <w:sz w:val="22"/>
          <w:szCs w:val="22"/>
          <w:lang w:val="en-US"/>
        </w:rPr>
        <w:tab/>
      </w:r>
      <w:r w:rsidRPr="00CE7163">
        <w:rPr>
          <w:rFonts w:ascii="Arial" w:hAnsi="Arial"/>
          <w:sz w:val="22"/>
          <w:szCs w:val="22"/>
          <w:lang w:val="en-US"/>
        </w:rPr>
        <w:tab/>
        <w:t>1,052</w:t>
      </w:r>
      <w:r w:rsidRPr="00CE7163">
        <w:rPr>
          <w:rFonts w:ascii="Arial" w:hAnsi="Arial"/>
          <w:sz w:val="22"/>
          <w:szCs w:val="22"/>
          <w:lang w:val="en-US"/>
        </w:rPr>
        <w:tab/>
      </w:r>
      <w:r w:rsidRPr="00CE7163">
        <w:rPr>
          <w:rFonts w:ascii="Arial" w:hAnsi="Arial"/>
          <w:sz w:val="22"/>
          <w:szCs w:val="22"/>
          <w:lang w:val="en-US"/>
        </w:rPr>
        <w:tab/>
        <w:t>996 (955 on Plug-in Hybrid model)</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Shoulder room</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1,461</w:t>
      </w:r>
      <w:r w:rsidRPr="00CE7163">
        <w:rPr>
          <w:rFonts w:ascii="Arial" w:hAnsi="Arial"/>
          <w:sz w:val="22"/>
          <w:szCs w:val="22"/>
          <w:lang w:val="en-US"/>
        </w:rPr>
        <w:tab/>
      </w:r>
      <w:r w:rsidRPr="00CE7163">
        <w:rPr>
          <w:rFonts w:ascii="Arial" w:hAnsi="Arial"/>
          <w:sz w:val="22"/>
          <w:szCs w:val="22"/>
          <w:lang w:val="en-US"/>
        </w:rPr>
        <w:tab/>
        <w:t>1,414</w:t>
      </w:r>
    </w:p>
    <w:p w:rsidR="00A21699" w:rsidRPr="00CE7163" w:rsidRDefault="00A21699" w:rsidP="00A21699">
      <w:pPr>
        <w:rPr>
          <w:rFonts w:ascii="Arial" w:hAnsi="Arial" w:cs="Arial"/>
          <w:sz w:val="22"/>
          <w:szCs w:val="22"/>
          <w:lang w:val="en-US"/>
        </w:rPr>
      </w:pPr>
      <w:r w:rsidRPr="00CE7163">
        <w:rPr>
          <w:rFonts w:ascii="Arial" w:hAnsi="Arial"/>
          <w:sz w:val="22"/>
          <w:szCs w:val="22"/>
          <w:lang w:val="en-US"/>
        </w:rPr>
        <w:t>Hip room</w:t>
      </w:r>
      <w:r w:rsidRPr="00CE7163">
        <w:rPr>
          <w:rFonts w:ascii="Arial" w:hAnsi="Arial"/>
          <w:sz w:val="22"/>
          <w:szCs w:val="22"/>
          <w:lang w:val="en-US"/>
        </w:rPr>
        <w:tab/>
      </w:r>
      <w:r w:rsidRPr="00CE7163">
        <w:rPr>
          <w:rFonts w:ascii="Arial" w:hAnsi="Arial"/>
          <w:sz w:val="22"/>
          <w:szCs w:val="22"/>
          <w:lang w:val="en-US"/>
        </w:rPr>
        <w:tab/>
        <w:t>1,392</w:t>
      </w:r>
      <w:r w:rsidRPr="00CE7163">
        <w:rPr>
          <w:rFonts w:ascii="Arial" w:hAnsi="Arial"/>
          <w:sz w:val="22"/>
          <w:szCs w:val="22"/>
          <w:lang w:val="en-US"/>
        </w:rPr>
        <w:tab/>
      </w:r>
      <w:r w:rsidRPr="00CE7163">
        <w:rPr>
          <w:rFonts w:ascii="Arial" w:hAnsi="Arial"/>
          <w:sz w:val="22"/>
          <w:szCs w:val="22"/>
          <w:lang w:val="en-US"/>
        </w:rPr>
        <w:tab/>
        <w:t>1,366</w:t>
      </w:r>
    </w:p>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sz w:val="30"/>
          <w:szCs w:val="30"/>
          <w:lang w:val="en-US"/>
        </w:rPr>
      </w:pPr>
      <w:r w:rsidRPr="00CE7163">
        <w:rPr>
          <w:rFonts w:ascii="Arial" w:hAnsi="Arial"/>
          <w:b/>
          <w:sz w:val="30"/>
          <w:szCs w:val="30"/>
          <w:lang w:val="en-US"/>
        </w:rPr>
        <w:t>Maximum cargo capacity (</w:t>
      </w:r>
      <w:proofErr w:type="spellStart"/>
      <w:r w:rsidRPr="00CE7163">
        <w:rPr>
          <w:rFonts w:ascii="Arial" w:hAnsi="Arial"/>
          <w:b/>
          <w:sz w:val="30"/>
          <w:szCs w:val="30"/>
          <w:lang w:val="en-US"/>
        </w:rPr>
        <w:t>litres</w:t>
      </w:r>
      <w:proofErr w:type="spellEnd"/>
      <w:r w:rsidRPr="00CE7163">
        <w:rPr>
          <w:rFonts w:ascii="Arial" w:hAnsi="Arial"/>
          <w:b/>
          <w:sz w:val="30"/>
          <w:szCs w:val="30"/>
          <w:lang w:val="en-US"/>
        </w:rPr>
        <w:t>)</w:t>
      </w:r>
    </w:p>
    <w:p w:rsidR="00A21699" w:rsidRPr="00CE7163" w:rsidRDefault="00A21699" w:rsidP="00A21699">
      <w:pPr>
        <w:rPr>
          <w:rFonts w:cs="Arial"/>
          <w:lang w:val="en-GB"/>
        </w:rPr>
      </w:pPr>
      <w:r w:rsidRPr="00CE7163">
        <w:rPr>
          <w:rFonts w:cs="Arial"/>
          <w:lang w:val="en-GB"/>
        </w:rPr>
        <w:tab/>
      </w:r>
      <w:r w:rsidRPr="00CE7163">
        <w:rPr>
          <w:rFonts w:cs="Arial"/>
          <w:lang w:val="en-GB"/>
        </w:rPr>
        <w:tab/>
      </w:r>
      <w:r w:rsidRPr="00CE7163">
        <w:rPr>
          <w:rFonts w:cs="Arial"/>
          <w:lang w:val="en-GB"/>
        </w:rPr>
        <w:tab/>
      </w:r>
      <w:r w:rsidRPr="00CE7163">
        <w:rPr>
          <w:rFonts w:cs="Arial"/>
          <w:lang w:val="en-GB"/>
        </w:rPr>
        <w:tab/>
        <w:t>Behind</w:t>
      </w:r>
      <w:r w:rsidRPr="00CE7163">
        <w:rPr>
          <w:rFonts w:cs="Arial"/>
          <w:vertAlign w:val="superscript"/>
          <w:lang w:val="en-GB"/>
        </w:rPr>
        <w:t xml:space="preserve"> </w:t>
      </w:r>
      <w:r w:rsidRPr="00CE7163">
        <w:rPr>
          <w:rFonts w:cs="Arial"/>
          <w:lang w:val="en-GB"/>
        </w:rPr>
        <w:t>1</w:t>
      </w:r>
      <w:r w:rsidRPr="00CE7163">
        <w:rPr>
          <w:rFonts w:cs="Arial"/>
          <w:vertAlign w:val="superscript"/>
          <w:lang w:val="en-GB"/>
        </w:rPr>
        <w:t>st</w:t>
      </w:r>
      <w:r w:rsidRPr="00CE7163">
        <w:rPr>
          <w:rFonts w:cs="Arial"/>
          <w:lang w:val="en-GB"/>
        </w:rPr>
        <w:t xml:space="preserve"> row</w:t>
      </w:r>
      <w:r w:rsidRPr="00CE7163">
        <w:rPr>
          <w:rFonts w:cs="Arial"/>
          <w:lang w:val="en-GB"/>
        </w:rPr>
        <w:tab/>
      </w:r>
      <w:r w:rsidRPr="00CE7163">
        <w:rPr>
          <w:rFonts w:cs="Arial"/>
          <w:lang w:val="en-GB"/>
        </w:rPr>
        <w:tab/>
      </w:r>
      <w:r w:rsidRPr="00CE7163">
        <w:rPr>
          <w:rFonts w:cs="Arial"/>
          <w:lang w:val="en-GB"/>
        </w:rPr>
        <w:tab/>
        <w:t>Behind 2</w:t>
      </w:r>
      <w:r w:rsidRPr="00CE7163">
        <w:rPr>
          <w:rFonts w:cs="Arial"/>
          <w:vertAlign w:val="superscript"/>
          <w:lang w:val="en-GB"/>
        </w:rPr>
        <w:t>nd</w:t>
      </w:r>
      <w:r w:rsidRPr="00CE7163">
        <w:rPr>
          <w:rFonts w:cs="Arial"/>
          <w:lang w:val="en-GB"/>
        </w:rPr>
        <w:t xml:space="preserve"> row</w:t>
      </w:r>
    </w:p>
    <w:p w:rsidR="00A21699" w:rsidRPr="00CE7163" w:rsidRDefault="00A21699" w:rsidP="00A21699">
      <w:pPr>
        <w:rPr>
          <w:rFonts w:cs="Arial"/>
          <w:lang w:val="fr-FR"/>
        </w:rPr>
      </w:pPr>
      <w:r>
        <w:rPr>
          <w:rFonts w:cs="Arial"/>
          <w:lang w:val="fr-FR"/>
        </w:rPr>
        <w:t xml:space="preserve">1.6-litre T-GDI             </w:t>
      </w:r>
      <w:r>
        <w:rPr>
          <w:rFonts w:cs="Arial"/>
          <w:lang w:val="fr-FR"/>
        </w:rPr>
        <w:tab/>
      </w:r>
      <w:r w:rsidRPr="00CE7163">
        <w:rPr>
          <w:rFonts w:cs="Arial"/>
          <w:lang w:val="fr-FR"/>
        </w:rPr>
        <w:t>591</w:t>
      </w:r>
      <w:r w:rsidRPr="00CE7163">
        <w:rPr>
          <w:rFonts w:cs="Arial"/>
          <w:lang w:val="fr-FR"/>
        </w:rPr>
        <w:tab/>
      </w:r>
      <w:r w:rsidRPr="00CE7163">
        <w:rPr>
          <w:rFonts w:cs="Arial"/>
          <w:lang w:val="fr-FR"/>
        </w:rPr>
        <w:tab/>
      </w:r>
      <w:r w:rsidRPr="00CE7163">
        <w:rPr>
          <w:rFonts w:cs="Arial"/>
          <w:lang w:val="fr-FR"/>
        </w:rPr>
        <w:tab/>
      </w:r>
      <w:r w:rsidRPr="00CE7163">
        <w:rPr>
          <w:rFonts w:cs="Arial"/>
          <w:lang w:val="fr-FR"/>
        </w:rPr>
        <w:tab/>
        <w:t>1,780</w:t>
      </w:r>
    </w:p>
    <w:p w:rsidR="00A21699" w:rsidRPr="00CE7163" w:rsidRDefault="00A21699" w:rsidP="00A21699">
      <w:pPr>
        <w:rPr>
          <w:rFonts w:cs="Arial"/>
          <w:lang w:val="fr-FR"/>
        </w:rPr>
      </w:pPr>
      <w:r w:rsidRPr="00CE7163">
        <w:rPr>
          <w:rFonts w:cs="Arial"/>
          <w:lang w:val="fr-FR"/>
        </w:rPr>
        <w:t>1.6-litre T-GDI MHEV        562                       1,751</w:t>
      </w:r>
    </w:p>
    <w:p w:rsidR="00A21699" w:rsidRPr="00813724" w:rsidRDefault="00A21699" w:rsidP="00A21699">
      <w:pPr>
        <w:rPr>
          <w:rFonts w:cs="Arial"/>
          <w:lang w:val="it-IT"/>
        </w:rPr>
      </w:pPr>
      <w:r w:rsidRPr="00813724">
        <w:rPr>
          <w:rFonts w:cs="Arial"/>
          <w:lang w:val="it-IT"/>
        </w:rPr>
        <w:t xml:space="preserve">1.6-litre </w:t>
      </w:r>
      <w:proofErr w:type="spellStart"/>
      <w:r w:rsidRPr="00813724">
        <w:rPr>
          <w:rFonts w:cs="Arial"/>
          <w:lang w:val="it-IT"/>
        </w:rPr>
        <w:t>CRDi</w:t>
      </w:r>
      <w:proofErr w:type="spellEnd"/>
      <w:r w:rsidRPr="00813724">
        <w:rPr>
          <w:rFonts w:cs="Arial"/>
          <w:lang w:val="it-IT"/>
        </w:rPr>
        <w:t xml:space="preserve">               571                       1,760</w:t>
      </w:r>
    </w:p>
    <w:p w:rsidR="00A21699" w:rsidRPr="00813724" w:rsidRDefault="00A21699" w:rsidP="00A21699">
      <w:pPr>
        <w:rPr>
          <w:rFonts w:cs="Arial"/>
          <w:lang w:val="it-IT"/>
        </w:rPr>
      </w:pPr>
      <w:r w:rsidRPr="00813724">
        <w:rPr>
          <w:rFonts w:cs="Arial"/>
          <w:lang w:val="it-IT"/>
        </w:rPr>
        <w:t xml:space="preserve">1.6-litre </w:t>
      </w:r>
      <w:proofErr w:type="spellStart"/>
      <w:r w:rsidRPr="00813724">
        <w:rPr>
          <w:rFonts w:cs="Arial"/>
          <w:lang w:val="it-IT"/>
        </w:rPr>
        <w:t>CRDi</w:t>
      </w:r>
      <w:proofErr w:type="spellEnd"/>
      <w:r w:rsidRPr="00813724">
        <w:rPr>
          <w:rFonts w:cs="Arial"/>
          <w:lang w:val="it-IT"/>
        </w:rPr>
        <w:t xml:space="preserve"> MHEV         526                       1,715</w:t>
      </w:r>
    </w:p>
    <w:p w:rsidR="00A21699" w:rsidRPr="00CE7163" w:rsidRDefault="00A21699" w:rsidP="00A21699">
      <w:pPr>
        <w:rPr>
          <w:rFonts w:cs="Arial"/>
          <w:lang w:val="fr-FR"/>
        </w:rPr>
      </w:pPr>
      <w:r w:rsidRPr="00CE7163">
        <w:rPr>
          <w:rFonts w:cs="Arial"/>
          <w:lang w:val="fr-FR"/>
        </w:rPr>
        <w:t>1.6-litre T-GDI HEV          587                       1,776</w:t>
      </w:r>
    </w:p>
    <w:p w:rsidR="00A21699" w:rsidRPr="00CE7163" w:rsidRDefault="00A21699" w:rsidP="00A21699">
      <w:pPr>
        <w:rPr>
          <w:rFonts w:cs="Arial"/>
          <w:lang w:val="fr-FR"/>
        </w:rPr>
      </w:pPr>
      <w:r w:rsidRPr="00CE7163">
        <w:rPr>
          <w:rFonts w:cs="Arial"/>
          <w:lang w:val="fr-FR"/>
        </w:rPr>
        <w:t>1.6-litre T-GDI PHEV</w:t>
      </w:r>
      <w:r w:rsidRPr="00CE7163">
        <w:rPr>
          <w:rFonts w:cs="Arial"/>
          <w:lang w:val="fr-FR"/>
        </w:rPr>
        <w:tab/>
        <w:t xml:space="preserve">       540                      1,715</w:t>
      </w:r>
    </w:p>
    <w:p w:rsidR="00A21699" w:rsidRPr="00CE7163" w:rsidRDefault="00A21699" w:rsidP="00A21699">
      <w:pPr>
        <w:rPr>
          <w:rFonts w:ascii="Arial" w:hAnsi="Arial" w:cs="Arial"/>
          <w:sz w:val="22"/>
          <w:szCs w:val="22"/>
          <w:lang w:val="fr-FR" w:eastAsia="en-US"/>
        </w:rPr>
      </w:pPr>
    </w:p>
    <w:p w:rsidR="00A21699" w:rsidRPr="00CE7163" w:rsidRDefault="00A21699" w:rsidP="00A21699">
      <w:pPr>
        <w:spacing w:line="276" w:lineRule="auto"/>
        <w:rPr>
          <w:rFonts w:ascii="Arial" w:hAnsi="Arial" w:cs="Arial"/>
          <w:b/>
          <w:sz w:val="30"/>
          <w:szCs w:val="30"/>
          <w:lang w:val="en-US"/>
        </w:rPr>
      </w:pPr>
      <w:bookmarkStart w:id="9" w:name="_Hlk515526878"/>
      <w:r w:rsidRPr="00CE7163">
        <w:rPr>
          <w:rFonts w:ascii="Arial" w:hAnsi="Arial"/>
          <w:b/>
          <w:sz w:val="30"/>
          <w:szCs w:val="30"/>
          <w:lang w:val="en-US"/>
        </w:rPr>
        <w:t>Fuel capacity (</w:t>
      </w:r>
      <w:proofErr w:type="spellStart"/>
      <w:r w:rsidRPr="00CE7163">
        <w:rPr>
          <w:rFonts w:ascii="Arial" w:hAnsi="Arial"/>
          <w:b/>
          <w:sz w:val="30"/>
          <w:szCs w:val="30"/>
          <w:lang w:val="en-US"/>
        </w:rPr>
        <w:t>litres</w:t>
      </w:r>
      <w:proofErr w:type="spellEnd"/>
      <w:r w:rsidRPr="00CE7163">
        <w:rPr>
          <w:rFonts w:ascii="Arial" w:hAnsi="Arial"/>
          <w:b/>
          <w:sz w:val="30"/>
          <w:szCs w:val="30"/>
          <w:lang w:val="en-US"/>
        </w:rPr>
        <w:t>)</w:t>
      </w:r>
    </w:p>
    <w:p w:rsidR="00A21699" w:rsidRPr="00CE7163" w:rsidRDefault="00A21699" w:rsidP="00A21699">
      <w:pPr>
        <w:spacing w:line="276" w:lineRule="auto"/>
        <w:rPr>
          <w:rFonts w:ascii="Arial" w:hAnsi="Arial" w:cs="Arial"/>
          <w:b/>
          <w:bCs/>
          <w:color w:val="FF0000"/>
          <w:sz w:val="22"/>
          <w:szCs w:val="22"/>
          <w:lang w:val="en-US"/>
        </w:rPr>
      </w:pPr>
      <w:r w:rsidRPr="00CE7163">
        <w:rPr>
          <w:rFonts w:ascii="Arial" w:hAnsi="Arial"/>
          <w:sz w:val="22"/>
          <w:szCs w:val="22"/>
          <w:lang w:val="en-US"/>
        </w:rPr>
        <w:t>Fuel tank</w:t>
      </w:r>
      <w:r w:rsidRPr="00CE7163">
        <w:rPr>
          <w:rFonts w:ascii="Arial" w:hAnsi="Arial"/>
          <w:sz w:val="22"/>
          <w:szCs w:val="22"/>
          <w:lang w:val="en-US"/>
        </w:rPr>
        <w:tab/>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54 (52 on Hybrid model; 42 on Plug-in Hybrid model)</w:t>
      </w:r>
    </w:p>
    <w:bookmarkEnd w:id="9"/>
    <w:p w:rsidR="00A21699" w:rsidRPr="00CE7163" w:rsidRDefault="00A21699" w:rsidP="00A21699">
      <w:pPr>
        <w:rPr>
          <w:rFonts w:ascii="Arial" w:hAnsi="Arial" w:cs="Arial"/>
          <w:sz w:val="22"/>
          <w:szCs w:val="22"/>
          <w:lang w:val="en-GB" w:eastAsia="en-US"/>
        </w:rPr>
      </w:pPr>
    </w:p>
    <w:p w:rsidR="00A21699" w:rsidRPr="00CE7163" w:rsidRDefault="00A21699" w:rsidP="00A21699">
      <w:pPr>
        <w:rPr>
          <w:rFonts w:ascii="Arial" w:hAnsi="Arial" w:cs="Arial"/>
          <w:b/>
          <w:sz w:val="30"/>
          <w:szCs w:val="30"/>
          <w:lang w:val="en-GB" w:eastAsia="en-US"/>
        </w:rPr>
      </w:pPr>
    </w:p>
    <w:p w:rsidR="00A21699" w:rsidRPr="00CE7163" w:rsidRDefault="00A21699" w:rsidP="00A21699">
      <w:pPr>
        <w:rPr>
          <w:rFonts w:ascii="Arial" w:hAnsi="Arial" w:cs="Arial"/>
          <w:sz w:val="30"/>
          <w:szCs w:val="30"/>
          <w:lang w:val="en-US"/>
        </w:rPr>
      </w:pPr>
      <w:r w:rsidRPr="00CE7163">
        <w:rPr>
          <w:rFonts w:ascii="Arial" w:hAnsi="Arial"/>
          <w:b/>
          <w:sz w:val="30"/>
          <w:szCs w:val="30"/>
          <w:lang w:val="en-US"/>
        </w:rPr>
        <w:t>Weights (kg)</w:t>
      </w:r>
    </w:p>
    <w:p w:rsidR="00A21699" w:rsidRPr="00CE7163" w:rsidRDefault="00A21699" w:rsidP="00A21699">
      <w:pPr>
        <w:ind w:left="3195" w:hanging="3195"/>
        <w:rPr>
          <w:rFonts w:ascii="Arial" w:hAnsi="Arial" w:cs="Arial"/>
          <w:sz w:val="22"/>
          <w:szCs w:val="22"/>
          <w:lang w:val="en-US"/>
        </w:rPr>
      </w:pPr>
      <w:r w:rsidRPr="00CE7163">
        <w:rPr>
          <w:rFonts w:ascii="Arial" w:hAnsi="Arial"/>
          <w:sz w:val="22"/>
          <w:szCs w:val="22"/>
          <w:lang w:val="en-US"/>
        </w:rPr>
        <w:lastRenderedPageBreak/>
        <w:t>Curb weight (maximum)</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1,595 – 1,922 (depending on powertrain and drivetrain configuration)</w:t>
      </w:r>
      <w:r w:rsidRPr="00CE7163">
        <w:rPr>
          <w:rFonts w:ascii="Arial" w:hAnsi="Arial"/>
          <w:sz w:val="22"/>
          <w:szCs w:val="22"/>
          <w:lang w:val="en-US"/>
        </w:rPr>
        <w:tab/>
      </w:r>
      <w:r w:rsidRPr="00CE7163">
        <w:rPr>
          <w:rFonts w:ascii="Arial" w:hAnsi="Arial"/>
          <w:sz w:val="22"/>
          <w:szCs w:val="22"/>
          <w:lang w:val="en-US"/>
        </w:rPr>
        <w:tab/>
      </w:r>
    </w:p>
    <w:p w:rsidR="00A21699" w:rsidRPr="00CE7163" w:rsidRDefault="00A21699" w:rsidP="00A21699">
      <w:pPr>
        <w:ind w:left="3195" w:hanging="3195"/>
        <w:rPr>
          <w:rFonts w:ascii="Arial" w:hAnsi="Arial" w:cs="Arial"/>
          <w:sz w:val="22"/>
          <w:szCs w:val="22"/>
          <w:lang w:val="en-US"/>
        </w:rPr>
      </w:pPr>
      <w:r w:rsidRPr="00CE7163">
        <w:rPr>
          <w:rFonts w:ascii="Arial" w:hAnsi="Arial"/>
          <w:sz w:val="22"/>
          <w:szCs w:val="22"/>
          <w:lang w:val="en-US"/>
        </w:rPr>
        <w:t>Gross weight (maximum)</w:t>
      </w:r>
      <w:r w:rsidRPr="00CE7163">
        <w:rPr>
          <w:rFonts w:ascii="Arial" w:hAnsi="Arial"/>
          <w:sz w:val="22"/>
          <w:szCs w:val="22"/>
          <w:lang w:val="en-US"/>
        </w:rPr>
        <w:tab/>
      </w:r>
      <w:r>
        <w:rPr>
          <w:rFonts w:ascii="Arial" w:hAnsi="Arial"/>
          <w:sz w:val="22"/>
          <w:szCs w:val="22"/>
          <w:lang w:val="en-US"/>
        </w:rPr>
        <w:tab/>
      </w:r>
      <w:r w:rsidRPr="00CE7163">
        <w:rPr>
          <w:rFonts w:ascii="Arial" w:hAnsi="Arial"/>
          <w:sz w:val="22"/>
          <w:szCs w:val="22"/>
          <w:lang w:val="en-US"/>
        </w:rPr>
        <w:t xml:space="preserve">2,085 - 2,415 </w:t>
      </w:r>
      <w:bookmarkStart w:id="10" w:name="_Hlk88809011"/>
      <w:r w:rsidRPr="00CE7163">
        <w:rPr>
          <w:rFonts w:ascii="Arial" w:hAnsi="Arial"/>
          <w:sz w:val="22"/>
          <w:szCs w:val="22"/>
          <w:lang w:val="en-US"/>
        </w:rPr>
        <w:t>(depending on powertrain and drivetrain configuration)</w:t>
      </w:r>
    </w:p>
    <w:bookmarkEnd w:id="10"/>
    <w:p w:rsidR="00A21699" w:rsidRPr="00CE7163" w:rsidRDefault="00A21699" w:rsidP="00A21699">
      <w:pPr>
        <w:rPr>
          <w:rFonts w:cs="Arial"/>
          <w:lang w:val="en-GB"/>
        </w:rPr>
      </w:pPr>
      <w:r w:rsidRPr="00CE7163">
        <w:rPr>
          <w:rFonts w:cs="Arial"/>
          <w:lang w:val="en-GB"/>
        </w:rPr>
        <w:t>Tow load, without brake</w:t>
      </w:r>
      <w:r w:rsidRPr="00CE7163">
        <w:rPr>
          <w:rFonts w:cs="Arial"/>
          <w:lang w:val="en-GB"/>
        </w:rPr>
        <w:tab/>
      </w:r>
      <w:r w:rsidRPr="00CE7163">
        <w:rPr>
          <w:rFonts w:cs="Arial"/>
          <w:lang w:val="en-GB"/>
        </w:rPr>
        <w:tab/>
        <w:t>750</w:t>
      </w:r>
      <w:r w:rsidRPr="00CE7163">
        <w:rPr>
          <w:rFonts w:cs="Arial"/>
          <w:lang w:val="en-GB"/>
        </w:rPr>
        <w:tab/>
      </w:r>
      <w:r w:rsidRPr="00CE7163">
        <w:rPr>
          <w:rFonts w:cs="Arial"/>
          <w:lang w:val="en-GB"/>
        </w:rPr>
        <w:tab/>
      </w:r>
    </w:p>
    <w:p w:rsidR="00A21699" w:rsidRPr="00CE7163" w:rsidRDefault="00A21699" w:rsidP="00A21699">
      <w:pPr>
        <w:rPr>
          <w:rFonts w:cs="Arial"/>
          <w:lang w:val="en-GB"/>
        </w:rPr>
      </w:pPr>
      <w:r w:rsidRPr="00CE7163">
        <w:rPr>
          <w:rFonts w:cs="Arial"/>
          <w:lang w:val="en-GB"/>
        </w:rPr>
        <w:t>Tow load, with brake</w:t>
      </w:r>
      <w:r w:rsidRPr="00CE7163">
        <w:rPr>
          <w:rFonts w:cs="Arial"/>
          <w:lang w:val="en-GB"/>
        </w:rPr>
        <w:tab/>
        <w:t xml:space="preserve">       1,950 (1.6 </w:t>
      </w:r>
      <w:proofErr w:type="spellStart"/>
      <w:r w:rsidRPr="00CE7163">
        <w:rPr>
          <w:rFonts w:cs="Arial"/>
          <w:lang w:val="en-GB"/>
        </w:rPr>
        <w:t>CRDi</w:t>
      </w:r>
      <w:proofErr w:type="spellEnd"/>
      <w:r w:rsidRPr="00CE7163">
        <w:rPr>
          <w:rFonts w:cs="Arial"/>
          <w:lang w:val="en-GB"/>
        </w:rPr>
        <w:t xml:space="preserve"> MHEV 6-speed </w:t>
      </w:r>
      <w:proofErr w:type="spellStart"/>
      <w:r w:rsidRPr="00CE7163">
        <w:rPr>
          <w:rFonts w:cs="Arial"/>
          <w:lang w:val="en-GB"/>
        </w:rPr>
        <w:t>iMT</w:t>
      </w:r>
      <w:proofErr w:type="spellEnd"/>
      <w:r w:rsidRPr="00CE7163">
        <w:rPr>
          <w:rFonts w:cs="Arial"/>
          <w:lang w:val="en-GB"/>
        </w:rPr>
        <w:t>)</w:t>
      </w:r>
    </w:p>
    <w:p w:rsidR="00A21699" w:rsidRPr="00CE7163" w:rsidRDefault="00A21699" w:rsidP="00A21699">
      <w:pPr>
        <w:rPr>
          <w:rFonts w:cs="Arial"/>
          <w:i/>
          <w:iCs/>
          <w:lang w:val="en-GB"/>
        </w:rPr>
      </w:pPr>
      <w:r w:rsidRPr="00CE7163">
        <w:rPr>
          <w:rFonts w:cs="Arial"/>
          <w:lang w:val="en-GB"/>
        </w:rPr>
        <w:t xml:space="preserve">                           1,650 (all other models except PHEV)</w:t>
      </w:r>
    </w:p>
    <w:p w:rsidR="00A21699" w:rsidRPr="00CE7163" w:rsidRDefault="00A21699" w:rsidP="00A21699">
      <w:pPr>
        <w:rPr>
          <w:rFonts w:ascii="Arial" w:hAnsi="Arial" w:cs="Arial"/>
          <w:i/>
          <w:iCs/>
          <w:sz w:val="22"/>
          <w:szCs w:val="22"/>
          <w:lang w:val="en-GB" w:eastAsia="en-US"/>
        </w:rPr>
      </w:pPr>
    </w:p>
    <w:p w:rsidR="00A21699" w:rsidRPr="00CE7163" w:rsidRDefault="00A21699" w:rsidP="00A21699">
      <w:pPr>
        <w:tabs>
          <w:tab w:val="left" w:pos="4140"/>
        </w:tabs>
        <w:spacing w:line="276" w:lineRule="auto"/>
        <w:rPr>
          <w:rFonts w:ascii="Arial" w:hAnsi="Arial" w:cs="Arial"/>
          <w:b/>
          <w:sz w:val="22"/>
          <w:szCs w:val="22"/>
          <w:lang w:val="en-GB" w:eastAsia="en-US"/>
        </w:rPr>
      </w:pPr>
    </w:p>
    <w:p w:rsidR="00A21699" w:rsidRPr="00CE7163" w:rsidRDefault="00A21699" w:rsidP="00A21699">
      <w:pPr>
        <w:tabs>
          <w:tab w:val="left" w:pos="4140"/>
        </w:tabs>
        <w:spacing w:line="276" w:lineRule="auto"/>
        <w:rPr>
          <w:rFonts w:ascii="Arial" w:hAnsi="Arial"/>
          <w:sz w:val="22"/>
          <w:szCs w:val="22"/>
          <w:lang w:val="en-US"/>
        </w:rPr>
      </w:pPr>
      <w:r w:rsidRPr="00CE7163">
        <w:rPr>
          <w:rFonts w:ascii="Arial" w:hAnsi="Arial"/>
          <w:bCs/>
          <w:sz w:val="22"/>
          <w:szCs w:val="22"/>
          <w:lang w:val="en-US"/>
        </w:rPr>
        <w:t xml:space="preserve">Notes to editors: </w:t>
      </w:r>
      <w:r w:rsidRPr="00CE7163">
        <w:rPr>
          <w:rFonts w:ascii="Arial" w:hAnsi="Arial"/>
          <w:sz w:val="22"/>
          <w:szCs w:val="22"/>
          <w:lang w:val="en-US"/>
        </w:rPr>
        <w:t>All technical data contained in this press release is subject to change.</w:t>
      </w:r>
    </w:p>
    <w:p w:rsidR="00A21699" w:rsidRPr="00CE7163" w:rsidRDefault="00A21699" w:rsidP="00A21699">
      <w:pPr>
        <w:tabs>
          <w:tab w:val="left" w:pos="4140"/>
        </w:tabs>
        <w:spacing w:line="276" w:lineRule="auto"/>
        <w:rPr>
          <w:rFonts w:ascii="Arial" w:hAnsi="Arial" w:cs="Arial"/>
          <w:bCs/>
          <w:sz w:val="22"/>
          <w:szCs w:val="22"/>
          <w:lang w:val="en-GB" w:eastAsia="en-US"/>
        </w:rPr>
      </w:pPr>
    </w:p>
    <w:p w:rsidR="00A0685F" w:rsidRPr="00CE7163" w:rsidRDefault="00A0685F" w:rsidP="00A0685F">
      <w:pPr>
        <w:rPr>
          <w:rFonts w:ascii="Arial" w:hAnsi="Arial" w:cs="Arial"/>
          <w:i/>
          <w:iCs/>
          <w:sz w:val="22"/>
          <w:szCs w:val="22"/>
          <w:lang w:val="en-GB" w:eastAsia="en-US"/>
        </w:rPr>
      </w:pPr>
    </w:p>
    <w:p w:rsidR="00A56E93" w:rsidRDefault="00A56E93" w:rsidP="00A56E93">
      <w:pPr>
        <w:tabs>
          <w:tab w:val="left" w:pos="4140"/>
        </w:tabs>
        <w:spacing w:line="276" w:lineRule="auto"/>
        <w:rPr>
          <w:rFonts w:ascii="Arial" w:hAnsi="Arial"/>
          <w:bCs/>
          <w:sz w:val="22"/>
          <w:szCs w:val="22"/>
          <w:lang w:val="en-US"/>
        </w:rPr>
      </w:pPr>
    </w:p>
    <w:p w:rsidR="00A21699" w:rsidRDefault="00A21699" w:rsidP="00A56E93">
      <w:pPr>
        <w:tabs>
          <w:tab w:val="left" w:pos="4140"/>
        </w:tabs>
        <w:spacing w:line="276" w:lineRule="auto"/>
        <w:rPr>
          <w:rFonts w:ascii="Arial" w:hAnsi="Arial"/>
          <w:bCs/>
          <w:sz w:val="22"/>
          <w:szCs w:val="22"/>
          <w:lang w:val="en-US"/>
        </w:rPr>
      </w:pPr>
    </w:p>
    <w:p w:rsidR="00A21699" w:rsidRDefault="00A21699" w:rsidP="00A56E93">
      <w:pPr>
        <w:tabs>
          <w:tab w:val="left" w:pos="4140"/>
        </w:tabs>
        <w:spacing w:line="276" w:lineRule="auto"/>
        <w:rPr>
          <w:rFonts w:ascii="Arial" w:hAnsi="Arial"/>
          <w:bCs/>
          <w:sz w:val="22"/>
          <w:szCs w:val="22"/>
          <w:lang w:val="en-US"/>
        </w:rPr>
      </w:pPr>
    </w:p>
    <w:p w:rsidR="00A21699" w:rsidRPr="00A0685F" w:rsidRDefault="00A21699" w:rsidP="00A56E93">
      <w:pPr>
        <w:tabs>
          <w:tab w:val="left" w:pos="4140"/>
        </w:tabs>
        <w:spacing w:line="276" w:lineRule="auto"/>
        <w:rPr>
          <w:rFonts w:ascii="Arial" w:hAnsi="Arial" w:cs="Arial"/>
          <w:bCs/>
          <w:sz w:val="22"/>
          <w:szCs w:val="22"/>
          <w:lang w:val="en-GB" w:eastAsia="en-US"/>
        </w:rPr>
      </w:pPr>
    </w:p>
    <w:bookmarkEnd w:id="4"/>
    <w:p w:rsidR="00A56E93" w:rsidRPr="00A0685F" w:rsidRDefault="00A56E93" w:rsidP="00A56E93">
      <w:pPr>
        <w:spacing w:line="276" w:lineRule="auto"/>
        <w:rPr>
          <w:rFonts w:ascii="Arial" w:hAnsi="Arial"/>
          <w:b/>
          <w:color w:val="000000"/>
          <w:sz w:val="20"/>
          <w:szCs w:val="22"/>
          <w:shd w:val="clear" w:color="auto" w:fill="FFFFFF"/>
        </w:rPr>
      </w:pPr>
      <w:r w:rsidRPr="00A0685F">
        <w:rPr>
          <w:rFonts w:ascii="Arial" w:hAnsi="Arial"/>
          <w:b/>
          <w:color w:val="000000"/>
          <w:sz w:val="20"/>
          <w:szCs w:val="22"/>
          <w:shd w:val="clear" w:color="auto" w:fill="FFFFFF"/>
        </w:rPr>
        <w:t xml:space="preserve">À propos de Kia </w:t>
      </w:r>
    </w:p>
    <w:p w:rsidR="00A56E93" w:rsidRPr="00A0685F" w:rsidRDefault="00A56E93" w:rsidP="00A56E93">
      <w:pPr>
        <w:spacing w:line="276" w:lineRule="auto"/>
        <w:rPr>
          <w:rFonts w:ascii="Arial" w:hAnsi="Arial"/>
          <w:color w:val="000000"/>
          <w:sz w:val="20"/>
          <w:szCs w:val="22"/>
          <w:shd w:val="clear" w:color="auto" w:fill="FFFFFF"/>
        </w:rPr>
      </w:pPr>
      <w:r w:rsidRPr="00A0685F">
        <w:rPr>
          <w:rFonts w:ascii="Arial" w:hAnsi="Arial"/>
          <w:color w:val="000000"/>
          <w:sz w:val="20"/>
          <w:szCs w:val="22"/>
          <w:shd w:val="clear" w:color="auto" w:fill="FFFFFF"/>
        </w:rPr>
        <w:t>Kia (</w:t>
      </w:r>
      <w:hyperlink r:id="rId11" w:history="1">
        <w:r w:rsidRPr="00A0685F">
          <w:rPr>
            <w:rFonts w:ascii="Arial" w:hAnsi="Arial"/>
            <w:color w:val="000000"/>
            <w:sz w:val="20"/>
            <w:szCs w:val="22"/>
            <w:shd w:val="clear" w:color="auto" w:fill="FFFFFF"/>
          </w:rPr>
          <w:t>www.kia.com</w:t>
        </w:r>
      </w:hyperlink>
      <w:r w:rsidRPr="00A0685F">
        <w:rPr>
          <w:rFonts w:ascii="Arial" w:hAnsi="Arial"/>
          <w:color w:val="000000"/>
          <w:sz w:val="20"/>
          <w:szCs w:val="22"/>
          <w:shd w:val="clear" w:color="auto" w:fill="FFFFFF"/>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52 000 employés dans le monde, une présence sur plus de 190 marchés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w:t>
      </w:r>
      <w:proofErr w:type="spellStart"/>
      <w:r w:rsidRPr="00A0685F">
        <w:rPr>
          <w:rFonts w:ascii="Arial" w:hAnsi="Arial"/>
          <w:color w:val="000000"/>
          <w:sz w:val="20"/>
          <w:szCs w:val="22"/>
          <w:shd w:val="clear" w:color="auto" w:fill="FFFFFF"/>
        </w:rPr>
        <w:t>Movement</w:t>
      </w:r>
      <w:proofErr w:type="spellEnd"/>
      <w:r w:rsidRPr="00A0685F">
        <w:rPr>
          <w:rFonts w:ascii="Arial" w:hAnsi="Arial"/>
          <w:color w:val="000000"/>
          <w:sz w:val="20"/>
          <w:szCs w:val="22"/>
          <w:shd w:val="clear" w:color="auto" w:fill="FFFFFF"/>
        </w:rPr>
        <w:t xml:space="preserve"> </w:t>
      </w:r>
      <w:proofErr w:type="spellStart"/>
      <w:r w:rsidRPr="00A0685F">
        <w:rPr>
          <w:rFonts w:ascii="Arial" w:hAnsi="Arial"/>
          <w:color w:val="000000"/>
          <w:sz w:val="20"/>
          <w:szCs w:val="22"/>
          <w:shd w:val="clear" w:color="auto" w:fill="FFFFFF"/>
        </w:rPr>
        <w:t>that</w:t>
      </w:r>
      <w:proofErr w:type="spellEnd"/>
      <w:r w:rsidRPr="00A0685F">
        <w:rPr>
          <w:rFonts w:ascii="Arial" w:hAnsi="Arial"/>
          <w:color w:val="000000"/>
          <w:sz w:val="20"/>
          <w:szCs w:val="22"/>
          <w:shd w:val="clear" w:color="auto" w:fill="FFFFFF"/>
        </w:rPr>
        <w:t xml:space="preserve"> inspires», fait écho à l’engagement de Kia à inspirer les consommateurs au travers de son offre de produits et services.</w:t>
      </w:r>
    </w:p>
    <w:p w:rsidR="00A56E93" w:rsidRPr="00A0685F" w:rsidRDefault="00A56E93" w:rsidP="00A56E93">
      <w:pPr>
        <w:spacing w:line="276" w:lineRule="auto"/>
        <w:rPr>
          <w:rFonts w:ascii="Arial" w:hAnsi="Arial"/>
          <w:color w:val="000000"/>
          <w:sz w:val="20"/>
          <w:szCs w:val="22"/>
          <w:shd w:val="clear" w:color="auto" w:fill="FFFFFF"/>
        </w:rPr>
      </w:pPr>
    </w:p>
    <w:p w:rsidR="00A56E93" w:rsidRPr="00A0685F" w:rsidRDefault="00A56E93" w:rsidP="00A56E93">
      <w:pPr>
        <w:spacing w:line="276" w:lineRule="auto"/>
        <w:rPr>
          <w:rFonts w:ascii="Arial" w:hAnsi="Arial"/>
          <w:color w:val="000000"/>
          <w:sz w:val="20"/>
          <w:szCs w:val="22"/>
          <w:shd w:val="clear" w:color="auto" w:fill="FFFFFF"/>
        </w:rPr>
      </w:pPr>
      <w:r w:rsidRPr="00A0685F">
        <w:rPr>
          <w:rFonts w:ascii="Arial" w:hAnsi="Arial"/>
          <w:color w:val="000000"/>
          <w:sz w:val="20"/>
          <w:szCs w:val="22"/>
          <w:shd w:val="clear" w:color="auto" w:fill="FFFFFF"/>
        </w:rPr>
        <w:t xml:space="preserve">Pour de plus amples informations, consultez le Kia Global Media Center sur </w:t>
      </w:r>
      <w:hyperlink r:id="rId12" w:history="1">
        <w:r w:rsidRPr="00A0685F">
          <w:rPr>
            <w:rFonts w:ascii="Arial" w:hAnsi="Arial"/>
            <w:color w:val="000000"/>
            <w:sz w:val="20"/>
            <w:szCs w:val="22"/>
            <w:shd w:val="clear" w:color="auto" w:fill="FFFFFF"/>
          </w:rPr>
          <w:t>www.kianewscenter.com</w:t>
        </w:r>
      </w:hyperlink>
      <w:r w:rsidRPr="00A0685F">
        <w:rPr>
          <w:rFonts w:ascii="Arial" w:hAnsi="Arial"/>
          <w:color w:val="000000"/>
          <w:sz w:val="20"/>
          <w:szCs w:val="22"/>
          <w:shd w:val="clear" w:color="auto" w:fill="FFFFFF"/>
        </w:rPr>
        <w:t>.</w:t>
      </w:r>
    </w:p>
    <w:p w:rsidR="00A56E93" w:rsidRPr="00A0685F" w:rsidRDefault="00A56E93" w:rsidP="00641F46">
      <w:pPr>
        <w:spacing w:line="276" w:lineRule="auto"/>
        <w:rPr>
          <w:rFonts w:ascii="Arial" w:hAnsi="Arial"/>
          <w:b/>
          <w:bCs/>
          <w:color w:val="000000"/>
          <w:sz w:val="38"/>
          <w:szCs w:val="38"/>
          <w:lang w:val="fr-FR"/>
        </w:rPr>
      </w:pPr>
    </w:p>
    <w:p w:rsidR="00A56E93" w:rsidRPr="00674D01" w:rsidRDefault="00A56E93" w:rsidP="00641F46">
      <w:pPr>
        <w:spacing w:line="276" w:lineRule="auto"/>
        <w:rPr>
          <w:rFonts w:ascii="Arial" w:hAnsi="Arial"/>
          <w:b/>
          <w:bCs/>
          <w:color w:val="000000"/>
          <w:sz w:val="38"/>
          <w:szCs w:val="38"/>
          <w:highlight w:val="yellow"/>
          <w:lang w:val="fr-FR"/>
        </w:rPr>
      </w:pPr>
    </w:p>
    <w:bookmarkEnd w:id="0"/>
    <w:p w:rsidR="00727740" w:rsidRPr="00A21699" w:rsidRDefault="00727740" w:rsidP="00AF05F4">
      <w:pPr>
        <w:spacing w:line="276" w:lineRule="auto"/>
        <w:rPr>
          <w:rFonts w:ascii="Arial" w:hAnsi="Arial" w:cs="Arial"/>
          <w:color w:val="000000"/>
          <w:sz w:val="20"/>
          <w:szCs w:val="22"/>
          <w:shd w:val="clear" w:color="auto" w:fill="FFFFFF"/>
          <w:lang w:val="fr-FR"/>
        </w:rPr>
      </w:pPr>
    </w:p>
    <w:sectPr w:rsidR="00727740" w:rsidRPr="00A21699"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EF7" w:rsidRDefault="00E83EF7">
      <w:r>
        <w:separator/>
      </w:r>
    </w:p>
  </w:endnote>
  <w:endnote w:type="continuationSeparator" w:id="0">
    <w:p w:rsidR="00E83EF7" w:rsidRDefault="00E8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ia Signature Bold">
    <w:panose1 w:val="00000700000000000000"/>
    <w:charset w:val="81"/>
    <w:family w:val="auto"/>
    <w:pitch w:val="variable"/>
    <w:sig w:usb0="2000028F" w:usb1="0BD72C10" w:usb2="00000012" w:usb3="00000000" w:csb0="002A01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Pr="006546AC" w:rsidRDefault="00416902" w:rsidP="001436DA">
    <w:r>
      <w:rPr>
        <w:noProof/>
        <w:lang w:val="de-CH" w:eastAsia="de-CH"/>
      </w:rPr>
      <w:drawing>
        <wp:anchor distT="0" distB="0" distL="114300" distR="114300" simplePos="0" relativeHeight="251658752" behindDoc="0" locked="0" layoutInCell="1" allowOverlap="1" wp14:anchorId="20C893F1" wp14:editId="49E03CF9">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EF7" w:rsidRDefault="00E83EF7">
      <w:r>
        <w:separator/>
      </w:r>
    </w:p>
  </w:footnote>
  <w:footnote w:type="continuationSeparator" w:id="0">
    <w:p w:rsidR="00E83EF7" w:rsidRDefault="00E8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02" w:rsidRDefault="00416902">
    <w:pPr>
      <w:pStyle w:val="Kopfzeile"/>
    </w:pPr>
  </w:p>
  <w:p w:rsidR="00416902" w:rsidRDefault="00416902">
    <w:pPr>
      <w:pStyle w:val="Kopfzeile"/>
    </w:pPr>
  </w:p>
  <w:p w:rsidR="00416902" w:rsidRDefault="00416902"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4EDFADFA" wp14:editId="7622357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02" w:rsidRPr="00A0685F" w:rsidRDefault="00416902" w:rsidP="00C408EC">
                          <w:pPr>
                            <w:rPr>
                              <w:rFonts w:ascii="Arial" w:hAnsi="Arial" w:cs="Arial"/>
                              <w:b/>
                              <w:bCs/>
                              <w:sz w:val="12"/>
                              <w:szCs w:val="12"/>
                              <w:lang w:val="de-CH"/>
                            </w:rPr>
                          </w:pPr>
                          <w:r w:rsidRPr="00A0685F">
                            <w:rPr>
                              <w:rFonts w:ascii="Arial" w:hAnsi="Arial"/>
                              <w:b/>
                              <w:bCs/>
                              <w:sz w:val="12"/>
                              <w:szCs w:val="12"/>
                              <w:lang w:val="de-CH"/>
                            </w:rPr>
                            <w:t>Kia Schweiz AG Contact presse:</w:t>
                          </w:r>
                        </w:p>
                        <w:p w:rsidR="00416902" w:rsidRPr="00A0685F" w:rsidRDefault="00416902" w:rsidP="00C408EC">
                          <w:pPr>
                            <w:rPr>
                              <w:rFonts w:ascii="Arial" w:hAnsi="Arial" w:cs="Arial"/>
                              <w:sz w:val="12"/>
                              <w:szCs w:val="12"/>
                              <w:lang w:val="it-IT"/>
                            </w:rPr>
                          </w:pPr>
                          <w:r w:rsidRPr="00A0685F">
                            <w:rPr>
                              <w:rFonts w:ascii="Arial" w:hAnsi="Arial"/>
                              <w:sz w:val="12"/>
                              <w:szCs w:val="12"/>
                              <w:lang w:val="it-IT"/>
                            </w:rPr>
                            <w:t>Ilona Hass</w:t>
                          </w:r>
                        </w:p>
                        <w:p w:rsidR="00416902" w:rsidRPr="00A0685F" w:rsidRDefault="00416902" w:rsidP="00C408EC">
                          <w:pPr>
                            <w:rPr>
                              <w:rFonts w:ascii="Arial" w:hAnsi="Arial" w:cs="Arial"/>
                              <w:sz w:val="12"/>
                              <w:szCs w:val="12"/>
                              <w:lang w:val="it-IT"/>
                            </w:rPr>
                          </w:pPr>
                          <w:r w:rsidRPr="00A0685F">
                            <w:rPr>
                              <w:rFonts w:ascii="Arial" w:hAnsi="Arial"/>
                              <w:sz w:val="12"/>
                              <w:szCs w:val="12"/>
                              <w:lang w:val="it-IT"/>
                            </w:rPr>
                            <w:t>T. +41 62 788 84 78</w:t>
                          </w:r>
                        </w:p>
                        <w:p w:rsidR="00416902" w:rsidRPr="00A0685F" w:rsidRDefault="00416902" w:rsidP="00C408EC">
                          <w:pPr>
                            <w:rPr>
                              <w:lang w:val="it-IT"/>
                            </w:rPr>
                          </w:pPr>
                          <w:r w:rsidRPr="00A0685F">
                            <w:rPr>
                              <w:rFonts w:ascii="Arial" w:hAnsi="Arial"/>
                              <w:sz w:val="12"/>
                              <w:szCs w:val="12"/>
                              <w:lang w:val="it-IT"/>
                            </w:rPr>
                            <w:t xml:space="preserve">E. </w:t>
                          </w:r>
                          <w:hyperlink r:id="rId1" w:history="1">
                            <w:r w:rsidRPr="00A0685F">
                              <w:rPr>
                                <w:rStyle w:val="Hyperlink"/>
                                <w:rFonts w:ascii="Arial" w:hAnsi="Arial"/>
                                <w:sz w:val="12"/>
                                <w:szCs w:val="12"/>
                                <w:lang w:val="it-IT"/>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ADFA"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416902" w:rsidRPr="00A0685F" w:rsidRDefault="00416902" w:rsidP="00C408EC">
                    <w:pPr>
                      <w:rPr>
                        <w:rFonts w:ascii="Arial" w:hAnsi="Arial" w:cs="Arial"/>
                        <w:b/>
                        <w:bCs/>
                        <w:sz w:val="12"/>
                        <w:szCs w:val="12"/>
                        <w:lang w:val="de-CH"/>
                      </w:rPr>
                    </w:pPr>
                    <w:r w:rsidRPr="00A0685F">
                      <w:rPr>
                        <w:rFonts w:ascii="Arial" w:hAnsi="Arial"/>
                        <w:b/>
                        <w:bCs/>
                        <w:sz w:val="12"/>
                        <w:szCs w:val="12"/>
                        <w:lang w:val="de-CH"/>
                      </w:rPr>
                      <w:t>Kia Schweiz AG Contact presse:</w:t>
                    </w:r>
                  </w:p>
                  <w:p w:rsidR="00416902" w:rsidRPr="00A0685F" w:rsidRDefault="00416902" w:rsidP="00C408EC">
                    <w:pPr>
                      <w:rPr>
                        <w:rFonts w:ascii="Arial" w:hAnsi="Arial" w:cs="Arial"/>
                        <w:sz w:val="12"/>
                        <w:szCs w:val="12"/>
                        <w:lang w:val="it-IT"/>
                      </w:rPr>
                    </w:pPr>
                    <w:r w:rsidRPr="00A0685F">
                      <w:rPr>
                        <w:rFonts w:ascii="Arial" w:hAnsi="Arial"/>
                        <w:sz w:val="12"/>
                        <w:szCs w:val="12"/>
                        <w:lang w:val="it-IT"/>
                      </w:rPr>
                      <w:t>Ilona Hass</w:t>
                    </w:r>
                  </w:p>
                  <w:p w:rsidR="00416902" w:rsidRPr="00A0685F" w:rsidRDefault="00416902" w:rsidP="00C408EC">
                    <w:pPr>
                      <w:rPr>
                        <w:rFonts w:ascii="Arial" w:hAnsi="Arial" w:cs="Arial"/>
                        <w:sz w:val="12"/>
                        <w:szCs w:val="12"/>
                        <w:lang w:val="it-IT"/>
                      </w:rPr>
                    </w:pPr>
                    <w:r w:rsidRPr="00A0685F">
                      <w:rPr>
                        <w:rFonts w:ascii="Arial" w:hAnsi="Arial"/>
                        <w:sz w:val="12"/>
                        <w:szCs w:val="12"/>
                        <w:lang w:val="it-IT"/>
                      </w:rPr>
                      <w:t>T. +41 62 788 84 78</w:t>
                    </w:r>
                  </w:p>
                  <w:p w:rsidR="00416902" w:rsidRPr="00A0685F" w:rsidRDefault="00416902" w:rsidP="00C408EC">
                    <w:pPr>
                      <w:rPr>
                        <w:lang w:val="it-IT"/>
                      </w:rPr>
                    </w:pPr>
                    <w:r w:rsidRPr="00A0685F">
                      <w:rPr>
                        <w:rFonts w:ascii="Arial" w:hAnsi="Arial"/>
                        <w:sz w:val="12"/>
                        <w:szCs w:val="12"/>
                        <w:lang w:val="it-IT"/>
                      </w:rPr>
                      <w:t xml:space="preserve">E. </w:t>
                    </w:r>
                    <w:hyperlink r:id="rId2" w:history="1">
                      <w:r w:rsidRPr="00A0685F">
                        <w:rPr>
                          <w:rStyle w:val="Hyperlink"/>
                          <w:rFonts w:ascii="Arial" w:hAnsi="Arial"/>
                          <w:sz w:val="12"/>
                          <w:szCs w:val="12"/>
                          <w:lang w:val="it-IT"/>
                        </w:rPr>
                        <w:t>ilona.hass@kia.ch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196B35A3" wp14:editId="40F5624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416902" w:rsidRDefault="00416902" w:rsidP="00066E6A">
    <w:pPr>
      <w:pStyle w:val="Kopfzeile"/>
      <w:rPr>
        <w:rFonts w:ascii="Tahoma" w:hAnsi="Tahoma"/>
        <w:b/>
        <w:color w:val="C00000"/>
        <w:sz w:val="36"/>
      </w:rPr>
    </w:pPr>
  </w:p>
  <w:p w:rsidR="00416902" w:rsidRDefault="00416902" w:rsidP="00066E6A">
    <w:pPr>
      <w:pStyle w:val="Kopfzeile"/>
      <w:rPr>
        <w:rFonts w:ascii="Tahoma" w:hAnsi="Tahoma"/>
        <w:b/>
        <w:color w:val="C00000"/>
        <w:sz w:val="36"/>
      </w:rPr>
    </w:pPr>
  </w:p>
  <w:p w:rsidR="00416902" w:rsidRDefault="00416902"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058"/>
    <w:multiLevelType w:val="hybridMultilevel"/>
    <w:tmpl w:val="34B8EAAC"/>
    <w:lvl w:ilvl="0" w:tplc="660A1EAC">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de-DE" w:vendorID="64" w:dllVersion="131078" w:nlCheck="1" w:checkStyle="0"/>
  <w:activeWritingStyle w:appName="MSWord" w:lang="fr-CH"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04EE"/>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3D89"/>
    <w:rsid w:val="00064B55"/>
    <w:rsid w:val="00064FD7"/>
    <w:rsid w:val="000669D3"/>
    <w:rsid w:val="00066A30"/>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DB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1F36"/>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0C91"/>
    <w:rsid w:val="00131D6D"/>
    <w:rsid w:val="00132B59"/>
    <w:rsid w:val="00133B70"/>
    <w:rsid w:val="00135C5F"/>
    <w:rsid w:val="001362C6"/>
    <w:rsid w:val="0014090A"/>
    <w:rsid w:val="001411BB"/>
    <w:rsid w:val="001413F3"/>
    <w:rsid w:val="001436DA"/>
    <w:rsid w:val="00144074"/>
    <w:rsid w:val="00144D03"/>
    <w:rsid w:val="00146E0D"/>
    <w:rsid w:val="001540FA"/>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A62"/>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3E7"/>
    <w:rsid w:val="001C25F4"/>
    <w:rsid w:val="001C2707"/>
    <w:rsid w:val="001C37DD"/>
    <w:rsid w:val="001C4101"/>
    <w:rsid w:val="001C4BE0"/>
    <w:rsid w:val="001C530D"/>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052D"/>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30C"/>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29C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380E"/>
    <w:rsid w:val="00353A30"/>
    <w:rsid w:val="003553CF"/>
    <w:rsid w:val="003607D3"/>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604"/>
    <w:rsid w:val="00404884"/>
    <w:rsid w:val="004050E4"/>
    <w:rsid w:val="004059D6"/>
    <w:rsid w:val="004065FF"/>
    <w:rsid w:val="004072C7"/>
    <w:rsid w:val="00407374"/>
    <w:rsid w:val="0041591A"/>
    <w:rsid w:val="00415E43"/>
    <w:rsid w:val="00416902"/>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00"/>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2FCA"/>
    <w:rsid w:val="004933EE"/>
    <w:rsid w:val="00493D28"/>
    <w:rsid w:val="004969E2"/>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1D0B"/>
    <w:rsid w:val="004D27DA"/>
    <w:rsid w:val="004D2EF4"/>
    <w:rsid w:val="004D3020"/>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3388"/>
    <w:rsid w:val="00524618"/>
    <w:rsid w:val="00524D1F"/>
    <w:rsid w:val="005251FF"/>
    <w:rsid w:val="00527A01"/>
    <w:rsid w:val="005311BB"/>
    <w:rsid w:val="00531DAF"/>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47A4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3DE6"/>
    <w:rsid w:val="0057419A"/>
    <w:rsid w:val="005759BD"/>
    <w:rsid w:val="00575F9B"/>
    <w:rsid w:val="0057618F"/>
    <w:rsid w:val="005763D2"/>
    <w:rsid w:val="00580FA6"/>
    <w:rsid w:val="00583051"/>
    <w:rsid w:val="00583135"/>
    <w:rsid w:val="005905A0"/>
    <w:rsid w:val="005905F4"/>
    <w:rsid w:val="00591312"/>
    <w:rsid w:val="00591760"/>
    <w:rsid w:val="0059246E"/>
    <w:rsid w:val="00592D31"/>
    <w:rsid w:val="005932D5"/>
    <w:rsid w:val="00594940"/>
    <w:rsid w:val="00595DAA"/>
    <w:rsid w:val="00597EAB"/>
    <w:rsid w:val="005A1DD7"/>
    <w:rsid w:val="005A1FF5"/>
    <w:rsid w:val="005A352E"/>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1F4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D01"/>
    <w:rsid w:val="00674E1D"/>
    <w:rsid w:val="00674E5B"/>
    <w:rsid w:val="00675441"/>
    <w:rsid w:val="006771AD"/>
    <w:rsid w:val="0067744D"/>
    <w:rsid w:val="00677F41"/>
    <w:rsid w:val="00680307"/>
    <w:rsid w:val="006813F8"/>
    <w:rsid w:val="00681C2F"/>
    <w:rsid w:val="00681DD2"/>
    <w:rsid w:val="006859A1"/>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001"/>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50E"/>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1B5E"/>
    <w:rsid w:val="006E320F"/>
    <w:rsid w:val="006E3D0E"/>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44C9"/>
    <w:rsid w:val="00715750"/>
    <w:rsid w:val="007169CA"/>
    <w:rsid w:val="0072013F"/>
    <w:rsid w:val="00720908"/>
    <w:rsid w:val="007224FF"/>
    <w:rsid w:val="00722EC8"/>
    <w:rsid w:val="00723115"/>
    <w:rsid w:val="00724463"/>
    <w:rsid w:val="00725662"/>
    <w:rsid w:val="007263E6"/>
    <w:rsid w:val="00727740"/>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2531"/>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4D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728F"/>
    <w:rsid w:val="008B793A"/>
    <w:rsid w:val="008C0F5B"/>
    <w:rsid w:val="008C216B"/>
    <w:rsid w:val="008C27CE"/>
    <w:rsid w:val="008C295F"/>
    <w:rsid w:val="008C2DEE"/>
    <w:rsid w:val="008C3529"/>
    <w:rsid w:val="008C73A2"/>
    <w:rsid w:val="008D005E"/>
    <w:rsid w:val="008D0EBD"/>
    <w:rsid w:val="008D1599"/>
    <w:rsid w:val="008D1B72"/>
    <w:rsid w:val="008D1E8E"/>
    <w:rsid w:val="008D21F4"/>
    <w:rsid w:val="008D29C3"/>
    <w:rsid w:val="008D2D8F"/>
    <w:rsid w:val="008D42A5"/>
    <w:rsid w:val="008D5E03"/>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1212"/>
    <w:rsid w:val="009134D0"/>
    <w:rsid w:val="00913B56"/>
    <w:rsid w:val="00914C54"/>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37AF"/>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239D"/>
    <w:rsid w:val="009B2782"/>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2FB6"/>
    <w:rsid w:val="00A0332E"/>
    <w:rsid w:val="00A039E4"/>
    <w:rsid w:val="00A04735"/>
    <w:rsid w:val="00A058C0"/>
    <w:rsid w:val="00A0685F"/>
    <w:rsid w:val="00A071C1"/>
    <w:rsid w:val="00A077F7"/>
    <w:rsid w:val="00A1126F"/>
    <w:rsid w:val="00A12599"/>
    <w:rsid w:val="00A12896"/>
    <w:rsid w:val="00A12F42"/>
    <w:rsid w:val="00A13729"/>
    <w:rsid w:val="00A16947"/>
    <w:rsid w:val="00A16AF2"/>
    <w:rsid w:val="00A20F28"/>
    <w:rsid w:val="00A21699"/>
    <w:rsid w:val="00A21A68"/>
    <w:rsid w:val="00A22396"/>
    <w:rsid w:val="00A2315D"/>
    <w:rsid w:val="00A2539E"/>
    <w:rsid w:val="00A32F21"/>
    <w:rsid w:val="00A353FD"/>
    <w:rsid w:val="00A36249"/>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5B9B"/>
    <w:rsid w:val="00A56E93"/>
    <w:rsid w:val="00A57442"/>
    <w:rsid w:val="00A57652"/>
    <w:rsid w:val="00A60889"/>
    <w:rsid w:val="00A60B3E"/>
    <w:rsid w:val="00A62742"/>
    <w:rsid w:val="00A632FF"/>
    <w:rsid w:val="00A64155"/>
    <w:rsid w:val="00A64609"/>
    <w:rsid w:val="00A646F1"/>
    <w:rsid w:val="00A65828"/>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260B"/>
    <w:rsid w:val="00AE4A6A"/>
    <w:rsid w:val="00AE4DD9"/>
    <w:rsid w:val="00AE4E52"/>
    <w:rsid w:val="00AE7361"/>
    <w:rsid w:val="00AF05F4"/>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6B6C"/>
    <w:rsid w:val="00B67092"/>
    <w:rsid w:val="00B676AB"/>
    <w:rsid w:val="00B7255A"/>
    <w:rsid w:val="00B739F0"/>
    <w:rsid w:val="00B73CBA"/>
    <w:rsid w:val="00B7507A"/>
    <w:rsid w:val="00B77460"/>
    <w:rsid w:val="00B775FA"/>
    <w:rsid w:val="00B77FAA"/>
    <w:rsid w:val="00B80363"/>
    <w:rsid w:val="00B80511"/>
    <w:rsid w:val="00B8156D"/>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5C28"/>
    <w:rsid w:val="00BC7AD7"/>
    <w:rsid w:val="00BC7F4F"/>
    <w:rsid w:val="00BD439E"/>
    <w:rsid w:val="00BD4662"/>
    <w:rsid w:val="00BD559F"/>
    <w:rsid w:val="00BD5D91"/>
    <w:rsid w:val="00BD6265"/>
    <w:rsid w:val="00BD6291"/>
    <w:rsid w:val="00BD6985"/>
    <w:rsid w:val="00BE43BD"/>
    <w:rsid w:val="00BE5901"/>
    <w:rsid w:val="00BE75BE"/>
    <w:rsid w:val="00BE7A14"/>
    <w:rsid w:val="00BF11B6"/>
    <w:rsid w:val="00BF15DF"/>
    <w:rsid w:val="00BF167F"/>
    <w:rsid w:val="00BF19C9"/>
    <w:rsid w:val="00BF1A1E"/>
    <w:rsid w:val="00BF23F3"/>
    <w:rsid w:val="00BF76F0"/>
    <w:rsid w:val="00BF7F1A"/>
    <w:rsid w:val="00C00AF2"/>
    <w:rsid w:val="00C03B32"/>
    <w:rsid w:val="00C04DF1"/>
    <w:rsid w:val="00C07CC1"/>
    <w:rsid w:val="00C07EBC"/>
    <w:rsid w:val="00C07F59"/>
    <w:rsid w:val="00C11872"/>
    <w:rsid w:val="00C11C7B"/>
    <w:rsid w:val="00C12AF3"/>
    <w:rsid w:val="00C13825"/>
    <w:rsid w:val="00C13D1E"/>
    <w:rsid w:val="00C13EC8"/>
    <w:rsid w:val="00C14535"/>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D2D"/>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11FE"/>
    <w:rsid w:val="00D02E38"/>
    <w:rsid w:val="00D02FFB"/>
    <w:rsid w:val="00D05323"/>
    <w:rsid w:val="00D05AA2"/>
    <w:rsid w:val="00D0726D"/>
    <w:rsid w:val="00D07A3C"/>
    <w:rsid w:val="00D07E51"/>
    <w:rsid w:val="00D10EFD"/>
    <w:rsid w:val="00D1184A"/>
    <w:rsid w:val="00D11EDB"/>
    <w:rsid w:val="00D12F68"/>
    <w:rsid w:val="00D14237"/>
    <w:rsid w:val="00D145C9"/>
    <w:rsid w:val="00D14820"/>
    <w:rsid w:val="00D1547B"/>
    <w:rsid w:val="00D15681"/>
    <w:rsid w:val="00D1656C"/>
    <w:rsid w:val="00D16A10"/>
    <w:rsid w:val="00D233C8"/>
    <w:rsid w:val="00D2350A"/>
    <w:rsid w:val="00D256FF"/>
    <w:rsid w:val="00D2775B"/>
    <w:rsid w:val="00D30EA9"/>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94F28"/>
    <w:rsid w:val="00DA08A5"/>
    <w:rsid w:val="00DA674D"/>
    <w:rsid w:val="00DA6E5E"/>
    <w:rsid w:val="00DA71A6"/>
    <w:rsid w:val="00DA77CA"/>
    <w:rsid w:val="00DA7A19"/>
    <w:rsid w:val="00DB2849"/>
    <w:rsid w:val="00DB31D5"/>
    <w:rsid w:val="00DB38C3"/>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C79B0"/>
    <w:rsid w:val="00DC7E88"/>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3EF7"/>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A3D"/>
    <w:rsid w:val="00F14B00"/>
    <w:rsid w:val="00F17329"/>
    <w:rsid w:val="00F2180C"/>
    <w:rsid w:val="00F21A53"/>
    <w:rsid w:val="00F226F6"/>
    <w:rsid w:val="00F267EE"/>
    <w:rsid w:val="00F27937"/>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4AD2"/>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qFormat/>
    <w:rsid w:val="00492FCA"/>
    <w:pPr>
      <w:keepNext/>
      <w:keepLines/>
      <w:spacing w:line="276" w:lineRule="auto"/>
      <w:outlineLvl w:val="2"/>
    </w:pPr>
    <w:rPr>
      <w:rFonts w:ascii="Arial" w:eastAsia="Times New Roman" w:hAnsi="Arial"/>
      <w:i/>
      <w:color w:val="000000"/>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759BD"/>
    <w:pPr>
      <w:tabs>
        <w:tab w:val="center" w:pos="4153"/>
        <w:tab w:val="right" w:pos="8306"/>
      </w:tabs>
    </w:pPr>
    <w:rPr>
      <w:lang w:eastAsia="x-none"/>
    </w:rPr>
  </w:style>
  <w:style w:type="character" w:customStyle="1" w:styleId="FuzeileZchn">
    <w:name w:val="Fußzeile Zchn"/>
    <w:link w:val="Fuzeile"/>
    <w:uiPriority w:val="99"/>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uiPriority w:val="99"/>
    <w:semiHidden/>
    <w:rsid w:val="00E26E3E"/>
    <w:pPr>
      <w:tabs>
        <w:tab w:val="left" w:pos="426"/>
      </w:tabs>
    </w:pPr>
    <w:rPr>
      <w:rFonts w:eastAsia="Batang"/>
      <w:b/>
      <w:bCs/>
    </w:rPr>
  </w:style>
  <w:style w:type="character" w:customStyle="1" w:styleId="KommentarthemaZchn">
    <w:name w:val="Kommentarthema Zchn"/>
    <w:link w:val="Kommentarthema"/>
    <w:uiPriority w:val="99"/>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 w:type="character" w:customStyle="1" w:styleId="berschrift3Zchn">
    <w:name w:val="Überschrift 3 Zchn"/>
    <w:basedOn w:val="Absatz-Standardschriftart"/>
    <w:link w:val="berschrift3"/>
    <w:uiPriority w:val="9"/>
    <w:rsid w:val="00492FCA"/>
    <w:rPr>
      <w:rFonts w:ascii="Arial" w:eastAsia="Times New Roman" w:hAnsi="Arial"/>
      <w:i/>
      <w:color w:val="000000"/>
      <w:sz w:val="22"/>
      <w:szCs w:val="24"/>
      <w:lang w:val="fr-CH" w:eastAsia="en-US"/>
    </w:rPr>
  </w:style>
  <w:style w:type="numbering" w:customStyle="1" w:styleId="KeineListe1">
    <w:name w:val="Keine Liste1"/>
    <w:next w:val="KeineListe"/>
    <w:uiPriority w:val="99"/>
    <w:semiHidden/>
    <w:unhideWhenUsed/>
    <w:rsid w:val="00492FCA"/>
  </w:style>
  <w:style w:type="paragraph" w:styleId="Untertitel">
    <w:name w:val="Subtitle"/>
    <w:basedOn w:val="Standard"/>
    <w:next w:val="Standard"/>
    <w:link w:val="UntertitelZchn"/>
    <w:uiPriority w:val="11"/>
    <w:qFormat/>
    <w:rsid w:val="00492FCA"/>
    <w:pPr>
      <w:numPr>
        <w:ilvl w:val="1"/>
      </w:numPr>
      <w:spacing w:line="276" w:lineRule="auto"/>
    </w:pPr>
    <w:rPr>
      <w:rFonts w:ascii="Arial" w:eastAsia="Times New Roman" w:hAnsi="Arial"/>
      <w:b/>
      <w:color w:val="000000"/>
      <w:sz w:val="22"/>
      <w:szCs w:val="22"/>
      <w:lang w:eastAsia="en-US"/>
    </w:rPr>
  </w:style>
  <w:style w:type="character" w:customStyle="1" w:styleId="UntertitelZchn">
    <w:name w:val="Untertitel Zchn"/>
    <w:basedOn w:val="Absatz-Standardschriftart"/>
    <w:link w:val="Untertitel"/>
    <w:uiPriority w:val="11"/>
    <w:rsid w:val="00492FCA"/>
    <w:rPr>
      <w:rFonts w:ascii="Arial" w:eastAsia="Times New Roman" w:hAnsi="Arial"/>
      <w:b/>
      <w:color w:val="000000"/>
      <w:sz w:val="22"/>
      <w:szCs w:val="22"/>
      <w:lang w:val="fr-CH" w:eastAsia="en-US"/>
    </w:rPr>
  </w:style>
  <w:style w:type="character" w:customStyle="1" w:styleId="a">
    <w:name w:val="확인되지 않은 멘션"/>
    <w:uiPriority w:val="99"/>
    <w:semiHidden/>
    <w:unhideWhenUsed/>
    <w:rsid w:val="00492FCA"/>
    <w:rPr>
      <w:color w:val="808080"/>
      <w:shd w:val="clear" w:color="auto" w:fill="E6E6E6"/>
    </w:rPr>
  </w:style>
  <w:style w:type="table" w:customStyle="1" w:styleId="Tabellenraster1">
    <w:name w:val="Tabellenraster1"/>
    <w:basedOn w:val="NormaleTabelle"/>
    <w:next w:val="Tabellenraster"/>
    <w:uiPriority w:val="39"/>
    <w:rsid w:val="00492FC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표 구분선1"/>
    <w:basedOn w:val="NormaleTabelle"/>
    <w:next w:val="Tabellenraster"/>
    <w:uiPriority w:val="59"/>
    <w:rsid w:val="00492FCA"/>
    <w:pPr>
      <w:jc w:val="both"/>
    </w:pPr>
    <w:rPr>
      <w:rFonts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492FCA"/>
  </w:style>
  <w:style w:type="paragraph" w:customStyle="1" w:styleId="paragraph">
    <w:name w:val="paragraph"/>
    <w:basedOn w:val="Standard"/>
    <w:rsid w:val="00492FCA"/>
    <w:pPr>
      <w:spacing w:before="100" w:beforeAutospacing="1" w:after="100" w:afterAutospacing="1"/>
    </w:pPr>
    <w:rPr>
      <w:rFonts w:eastAsia="Times New Roman"/>
      <w:lang w:eastAsia="en-GB"/>
    </w:rPr>
  </w:style>
  <w:style w:type="character" w:customStyle="1" w:styleId="normaltextrun">
    <w:name w:val="normaltextrun"/>
    <w:basedOn w:val="Absatz-Standardschriftart"/>
    <w:rsid w:val="00492FCA"/>
  </w:style>
  <w:style w:type="character" w:customStyle="1" w:styleId="eop">
    <w:name w:val="eop"/>
    <w:basedOn w:val="Absatz-Standardschriftart"/>
    <w:rsid w:val="00492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50543711">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67552867">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47375958">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8F42B-3538-479A-9699-E06D18B5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4403</Words>
  <Characters>27745</Characters>
  <Application>Microsoft Office Word</Application>
  <DocSecurity>0</DocSecurity>
  <Lines>231</Lines>
  <Paragraphs>64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32084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2021-11-23T15:20:00Z</dcterms:created>
  <dcterms:modified xsi:type="dcterms:W3CDTF">2021-12-08T11:34:00Z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