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1C2B98" w:rsidRDefault="003475C2" w:rsidP="00B775FA">
      <w:pPr>
        <w:pStyle w:val="KeinLeerraum"/>
        <w:spacing w:line="360" w:lineRule="auto"/>
        <w:rPr>
          <w:rFonts w:ascii="Arial" w:hAnsi="Arial"/>
          <w:lang w:val="en-US"/>
        </w:rPr>
      </w:pPr>
    </w:p>
    <w:p w:rsidR="003717E3" w:rsidRPr="001C2B98" w:rsidRDefault="003717E3" w:rsidP="00B775FA">
      <w:pPr>
        <w:pStyle w:val="KeinLeerraum"/>
        <w:spacing w:line="360" w:lineRule="auto"/>
        <w:rPr>
          <w:rFonts w:ascii="Arial" w:hAnsi="Arial"/>
          <w:lang w:val="en-US"/>
        </w:rPr>
      </w:pPr>
    </w:p>
    <w:p w:rsidR="003717E3" w:rsidRPr="001C2B98" w:rsidRDefault="003717E3" w:rsidP="00B775FA">
      <w:pPr>
        <w:pStyle w:val="KeinLeerraum"/>
        <w:spacing w:line="360" w:lineRule="auto"/>
        <w:rPr>
          <w:rFonts w:ascii="Arial" w:hAnsi="Arial"/>
          <w:b/>
          <w:color w:val="FF0000"/>
          <w:sz w:val="40"/>
        </w:rPr>
      </w:pPr>
      <w:r w:rsidRPr="001C2B98">
        <w:rPr>
          <w:rFonts w:ascii="Arial" w:hAnsi="Arial"/>
          <w:b/>
          <w:color w:val="FF0000"/>
          <w:sz w:val="40"/>
        </w:rPr>
        <w:t>COMMUNIQUÉ DE PRESSE</w:t>
      </w:r>
    </w:p>
    <w:p w:rsidR="001C2707" w:rsidRPr="001C2B98" w:rsidRDefault="001C2707" w:rsidP="00B775FA">
      <w:pPr>
        <w:pStyle w:val="KeinLeerraum"/>
        <w:spacing w:line="360" w:lineRule="auto"/>
        <w:rPr>
          <w:rFonts w:ascii="Arial" w:hAnsi="Arial"/>
        </w:rPr>
      </w:pPr>
    </w:p>
    <w:p w:rsidR="00066E6A" w:rsidRPr="001C2B98" w:rsidRDefault="00626836" w:rsidP="00B775FA">
      <w:pPr>
        <w:pStyle w:val="KeinLeerraum"/>
        <w:spacing w:line="360" w:lineRule="auto"/>
        <w:rPr>
          <w:rFonts w:ascii="Arial" w:hAnsi="Arial" w:cs="Arial"/>
        </w:rPr>
      </w:pPr>
      <w:r>
        <w:rPr>
          <w:rFonts w:ascii="Arial" w:hAnsi="Arial"/>
        </w:rPr>
        <w:t>PR-06</w:t>
      </w:r>
      <w:r w:rsidR="00C01577" w:rsidRPr="001C2B98">
        <w:rPr>
          <w:rFonts w:ascii="Arial" w:hAnsi="Arial"/>
        </w:rPr>
        <w:t xml:space="preserve"> K</w:t>
      </w:r>
      <w:r w:rsidR="00343CFF">
        <w:rPr>
          <w:rFonts w:ascii="Arial" w:hAnsi="Arial"/>
        </w:rPr>
        <w:t>ia Roadmap for Transformation-f</w:t>
      </w:r>
      <w:r w:rsidR="00C01577" w:rsidRPr="001C2B98">
        <w:rPr>
          <w:rFonts w:ascii="Arial" w:hAnsi="Arial"/>
        </w:rPr>
        <w:tab/>
      </w:r>
      <w:r w:rsidR="00C01577" w:rsidRPr="001C2B98">
        <w:rPr>
          <w:rFonts w:ascii="Arial" w:hAnsi="Arial"/>
        </w:rPr>
        <w:tab/>
        <w:t>Safenwil, le 11 février 2021</w:t>
      </w:r>
    </w:p>
    <w:p w:rsidR="00321198" w:rsidRPr="001C2B98" w:rsidRDefault="00321198" w:rsidP="00321198">
      <w:pPr>
        <w:spacing w:line="276" w:lineRule="auto"/>
        <w:rPr>
          <w:rFonts w:ascii="Arial" w:hAnsi="Arial" w:cs="Arial"/>
          <w:sz w:val="22"/>
          <w:szCs w:val="22"/>
          <w:lang w:eastAsia="en-US"/>
        </w:rPr>
      </w:pPr>
    </w:p>
    <w:p w:rsidR="00241865" w:rsidRPr="001C2B98" w:rsidRDefault="00241865" w:rsidP="00241865">
      <w:pPr>
        <w:rPr>
          <w:rFonts w:ascii="Arial" w:hAnsi="Arial" w:cs="Arial"/>
          <w:b/>
          <w:color w:val="EA0029"/>
          <w:sz w:val="28"/>
          <w:szCs w:val="28"/>
        </w:rPr>
      </w:pPr>
      <w:bookmarkStart w:id="0" w:name="_Hlk63192151"/>
    </w:p>
    <w:p w:rsidR="00241865" w:rsidRPr="001C2B98" w:rsidRDefault="00241865" w:rsidP="00241865">
      <w:pPr>
        <w:widowControl w:val="0"/>
        <w:autoSpaceDE w:val="0"/>
        <w:autoSpaceDN w:val="0"/>
        <w:adjustRightInd w:val="0"/>
        <w:jc w:val="center"/>
        <w:rPr>
          <w:rFonts w:ascii="Arial" w:hAnsi="Arial" w:cs="Arial"/>
          <w:b/>
          <w:bCs/>
          <w:color w:val="000000"/>
          <w:sz w:val="44"/>
          <w:szCs w:val="44"/>
        </w:rPr>
      </w:pPr>
      <w:bookmarkStart w:id="1" w:name="_Hlk63685209"/>
      <w:bookmarkStart w:id="2" w:name="_Hlk63192171"/>
      <w:bookmarkStart w:id="3" w:name="_Hlk63234990"/>
      <w:bookmarkStart w:id="4" w:name="_Hlk63195437"/>
      <w:bookmarkStart w:id="5" w:name="_Hlk63233893"/>
      <w:r w:rsidRPr="001C2B98">
        <w:rPr>
          <w:rFonts w:ascii="Arial" w:hAnsi="Arial"/>
          <w:b/>
          <w:bCs/>
          <w:color w:val="000000"/>
          <w:sz w:val="44"/>
          <w:szCs w:val="44"/>
        </w:rPr>
        <w:t xml:space="preserve">Kia dévoile sa feuille de route sur les transformations en cours et le recentrage sur les véhicules électriques et les solutions de mobilité </w:t>
      </w:r>
    </w:p>
    <w:bookmarkEnd w:id="1"/>
    <w:p w:rsidR="00241865" w:rsidRPr="00626836" w:rsidRDefault="00241865" w:rsidP="00241865">
      <w:pPr>
        <w:widowControl w:val="0"/>
        <w:autoSpaceDE w:val="0"/>
        <w:autoSpaceDN w:val="0"/>
        <w:adjustRightInd w:val="0"/>
        <w:rPr>
          <w:rFonts w:ascii="Arial" w:hAnsi="Arial" w:cs="Arial"/>
          <w:sz w:val="32"/>
          <w:szCs w:val="32"/>
          <w:lang w:val="fr-FR"/>
        </w:rPr>
      </w:pPr>
    </w:p>
    <w:p w:rsidR="00241865" w:rsidRPr="001C2B98" w:rsidRDefault="00241865" w:rsidP="00241865">
      <w:pPr>
        <w:numPr>
          <w:ilvl w:val="0"/>
          <w:numId w:val="37"/>
        </w:numPr>
        <w:spacing w:line="276" w:lineRule="auto"/>
        <w:rPr>
          <w:rFonts w:ascii="Arial" w:hAnsi="Arial" w:cs="Arial"/>
          <w:b/>
          <w:bCs/>
        </w:rPr>
      </w:pPr>
      <w:r w:rsidRPr="001C2B98">
        <w:rPr>
          <w:rFonts w:ascii="Arial" w:hAnsi="Arial"/>
          <w:b/>
          <w:bCs/>
        </w:rPr>
        <w:t>Mise à jour du «Plan S» sur trois grands axes:</w:t>
      </w:r>
    </w:p>
    <w:p w:rsidR="00241865" w:rsidRPr="001C2B98" w:rsidRDefault="00241865" w:rsidP="00E11BFD">
      <w:pPr>
        <w:ind w:left="360"/>
        <w:rPr>
          <w:rFonts w:ascii="Arial" w:hAnsi="Arial" w:cs="Arial"/>
          <w:b/>
          <w:bCs/>
        </w:rPr>
      </w:pPr>
      <w:r w:rsidRPr="001C2B98">
        <w:rPr>
          <w:rFonts w:ascii="Malgun Gothic" w:hAnsi="Malgun Gothic"/>
          <w:b/>
          <w:bCs/>
        </w:rPr>
        <w:t xml:space="preserve">··· </w:t>
      </w:r>
      <w:r w:rsidRPr="001C2B98">
        <w:rPr>
          <w:rFonts w:ascii="Arial" w:hAnsi="Arial"/>
          <w:b/>
          <w:bCs/>
        </w:rPr>
        <w:t>Faire avancer la transition électrique – gamme de 11 modèles électriques dont 7 électriques dédiés d’ici à 2026; vente de 1,6 million de véhicules écologiques par an d’ici 2030</w:t>
      </w:r>
    </w:p>
    <w:p w:rsidR="00241865" w:rsidRPr="001C2B98" w:rsidRDefault="00241865" w:rsidP="00E11BFD">
      <w:pPr>
        <w:ind w:left="360"/>
        <w:rPr>
          <w:rFonts w:ascii="Arial" w:hAnsi="Arial" w:cs="Arial"/>
          <w:b/>
          <w:bCs/>
        </w:rPr>
      </w:pPr>
      <w:r w:rsidRPr="001C2B98">
        <w:rPr>
          <w:rFonts w:ascii="Arial" w:hAnsi="Arial"/>
          <w:b/>
          <w:bCs/>
        </w:rPr>
        <w:t>··· Renforcement de l’activité PBV – lancement du premier modèle PBV en 2022; vente: 1 million/an d’ici 2030</w:t>
      </w:r>
    </w:p>
    <w:p w:rsidR="00241865" w:rsidRPr="001C2B98" w:rsidRDefault="00241865" w:rsidP="00241865">
      <w:pPr>
        <w:ind w:firstLineChars="150" w:firstLine="360"/>
        <w:rPr>
          <w:rFonts w:ascii="Arial" w:hAnsi="Arial" w:cs="Arial"/>
          <w:b/>
          <w:bCs/>
        </w:rPr>
      </w:pPr>
      <w:r w:rsidRPr="001C2B98">
        <w:rPr>
          <w:rFonts w:ascii="Arial" w:hAnsi="Arial"/>
          <w:b/>
          <w:bCs/>
        </w:rPr>
        <w:t xml:space="preserve">··· Croissance des services de mobilité future – diversification des services </w:t>
      </w:r>
    </w:p>
    <w:p w:rsidR="00241865" w:rsidRPr="001C2B98" w:rsidRDefault="00241865" w:rsidP="00241865">
      <w:pPr>
        <w:ind w:firstLineChars="250" w:firstLine="600"/>
        <w:rPr>
          <w:rFonts w:ascii="Arial" w:hAnsi="Arial" w:cs="Arial"/>
          <w:b/>
          <w:bCs/>
        </w:rPr>
      </w:pPr>
      <w:r w:rsidRPr="001C2B98">
        <w:rPr>
          <w:rFonts w:ascii="Arial" w:hAnsi="Arial"/>
          <w:b/>
          <w:bCs/>
        </w:rPr>
        <w:t>pour répondre aux besoins des clients</w:t>
      </w:r>
    </w:p>
    <w:p w:rsidR="00241865" w:rsidRPr="001C2B98" w:rsidRDefault="00241865" w:rsidP="00241865">
      <w:pPr>
        <w:numPr>
          <w:ilvl w:val="0"/>
          <w:numId w:val="37"/>
        </w:numPr>
        <w:spacing w:line="276" w:lineRule="auto"/>
        <w:rPr>
          <w:rFonts w:ascii="Arial" w:hAnsi="Arial" w:cs="Arial"/>
          <w:b/>
          <w:bCs/>
        </w:rPr>
      </w:pPr>
      <w:r w:rsidRPr="001C2B98">
        <w:rPr>
          <w:rFonts w:ascii="Arial" w:hAnsi="Arial"/>
          <w:b/>
          <w:bCs/>
        </w:rPr>
        <w:t>Plan d’affaires 2021 – ventes mondiales 2,92 millions d’unités; CA 65,6 trillions de wons; bénéfice d’exploitation 3,5 trillions de wons</w:t>
      </w:r>
    </w:p>
    <w:p w:rsidR="00241865" w:rsidRPr="001C2B98" w:rsidRDefault="00241865" w:rsidP="00241865">
      <w:pPr>
        <w:numPr>
          <w:ilvl w:val="0"/>
          <w:numId w:val="37"/>
        </w:numPr>
        <w:spacing w:line="276" w:lineRule="auto"/>
        <w:rPr>
          <w:rFonts w:ascii="Arial" w:hAnsi="Arial" w:cs="Arial"/>
          <w:b/>
          <w:bCs/>
        </w:rPr>
      </w:pPr>
      <w:r w:rsidRPr="001C2B98">
        <w:rPr>
          <w:rFonts w:ascii="Arial" w:hAnsi="Arial"/>
          <w:b/>
          <w:bCs/>
        </w:rPr>
        <w:t>Stratégie d’investissement sur les court et moyen termes – 29 trillions de wons jusqu’en 2025; maintenir le ratio de dividende à 25-30%</w:t>
      </w:r>
    </w:p>
    <w:bookmarkEnd w:id="0"/>
    <w:p w:rsidR="00241865" w:rsidRPr="00626836" w:rsidRDefault="00241865" w:rsidP="00241865">
      <w:pPr>
        <w:spacing w:line="276" w:lineRule="auto"/>
        <w:ind w:left="360"/>
        <w:rPr>
          <w:rFonts w:ascii="Arial" w:hAnsi="Arial" w:cs="Arial"/>
          <w:b/>
          <w:bCs/>
          <w:lang w:val="fr-FR"/>
        </w:rPr>
      </w:pPr>
    </w:p>
    <w:p w:rsidR="00241865" w:rsidRPr="001C2B98" w:rsidRDefault="00241865" w:rsidP="00241865">
      <w:pPr>
        <w:widowControl w:val="0"/>
        <w:autoSpaceDE w:val="0"/>
        <w:autoSpaceDN w:val="0"/>
        <w:adjustRightInd w:val="0"/>
        <w:rPr>
          <w:rFonts w:ascii="Arial" w:hAnsi="Arial" w:cs="Arial"/>
          <w:sz w:val="22"/>
          <w:szCs w:val="22"/>
        </w:rPr>
      </w:pPr>
      <w:bookmarkStart w:id="6" w:name="_Hlk63192134"/>
      <w:bookmarkEnd w:id="2"/>
      <w:r w:rsidRPr="001C2B98">
        <w:rPr>
          <w:rFonts w:ascii="Arial" w:hAnsi="Arial"/>
          <w:b/>
          <w:bCs/>
          <w:sz w:val="22"/>
          <w:szCs w:val="22"/>
        </w:rPr>
        <w:t xml:space="preserve">(SÉOUL), 9 février 2021 </w:t>
      </w:r>
      <w:r w:rsidRPr="001C2B98">
        <w:rPr>
          <w:rFonts w:ascii="Arial" w:hAnsi="Arial"/>
          <w:sz w:val="22"/>
          <w:szCs w:val="22"/>
        </w:rPr>
        <w:t xml:space="preserve">– Kia a annoncé la mise à jour de sa stratégie «Plan S» pour ses activités futures lors de la journée CEO </w:t>
      </w:r>
      <w:proofErr w:type="spellStart"/>
      <w:r w:rsidRPr="001C2B98">
        <w:rPr>
          <w:rFonts w:ascii="Arial" w:hAnsi="Arial"/>
          <w:sz w:val="22"/>
          <w:szCs w:val="22"/>
        </w:rPr>
        <w:t>Investor</w:t>
      </w:r>
      <w:proofErr w:type="spellEnd"/>
      <w:r w:rsidRPr="001C2B98">
        <w:rPr>
          <w:rFonts w:ascii="Arial" w:hAnsi="Arial"/>
          <w:sz w:val="22"/>
          <w:szCs w:val="22"/>
        </w:rPr>
        <w:t xml:space="preserve"> Day 2021, qui s’est tenue en </w:t>
      </w:r>
      <w:proofErr w:type="spellStart"/>
      <w:r w:rsidRPr="001C2B98">
        <w:rPr>
          <w:rFonts w:ascii="Arial" w:hAnsi="Arial"/>
          <w:sz w:val="22"/>
          <w:szCs w:val="22"/>
        </w:rPr>
        <w:t>distanciel</w:t>
      </w:r>
      <w:proofErr w:type="spellEnd"/>
      <w:r w:rsidRPr="001C2B98">
        <w:rPr>
          <w:rFonts w:ascii="Arial" w:hAnsi="Arial"/>
          <w:sz w:val="22"/>
          <w:szCs w:val="22"/>
        </w:rPr>
        <w:t xml:space="preserve"> aujourd’hui à Séoul. Ho Sung Song, président et CEO de Kia Corporation, a présenté la mise à jour ambitieuse de sa feuille de route sur les moyen et long termes. </w:t>
      </w:r>
    </w:p>
    <w:p w:rsidR="00241865" w:rsidRPr="00626836" w:rsidRDefault="00241865" w:rsidP="00241865">
      <w:pPr>
        <w:widowControl w:val="0"/>
        <w:autoSpaceDE w:val="0"/>
        <w:autoSpaceDN w:val="0"/>
        <w:adjustRightInd w:val="0"/>
        <w:rPr>
          <w:rFonts w:ascii="Arial" w:hAnsi="Arial" w:cs="Arial"/>
          <w:sz w:val="22"/>
          <w:szCs w:val="22"/>
          <w:lang w:val="fr-FR"/>
        </w:rPr>
      </w:pPr>
    </w:p>
    <w:p w:rsidR="00241865" w:rsidRPr="001C2B98" w:rsidRDefault="00241865" w:rsidP="00241865">
      <w:pPr>
        <w:widowControl w:val="0"/>
        <w:autoSpaceDE w:val="0"/>
        <w:autoSpaceDN w:val="0"/>
        <w:adjustRightInd w:val="0"/>
        <w:rPr>
          <w:rFonts w:ascii="Arial" w:hAnsi="Arial" w:cs="Arial"/>
          <w:sz w:val="22"/>
          <w:szCs w:val="22"/>
        </w:rPr>
      </w:pPr>
      <w:r w:rsidRPr="001C2B98">
        <w:rPr>
          <w:rFonts w:ascii="Arial" w:hAnsi="Arial"/>
          <w:sz w:val="22"/>
          <w:szCs w:val="22"/>
        </w:rPr>
        <w:t>«Kia connaît une renaissance en 2021, avec un nouveau logo, un nouveau design et une nouvelle raison sociale» se réjouit le président Song. «Kia va se muer en une marque excitante et inspirante qui fera vivre à ses clients des expériences de mobilité innovante.»</w:t>
      </w:r>
    </w:p>
    <w:p w:rsidR="00241865" w:rsidRPr="00626836" w:rsidRDefault="00241865" w:rsidP="00241865">
      <w:pPr>
        <w:widowControl w:val="0"/>
        <w:autoSpaceDE w:val="0"/>
        <w:autoSpaceDN w:val="0"/>
        <w:adjustRightInd w:val="0"/>
        <w:rPr>
          <w:rFonts w:ascii="Arial" w:hAnsi="Arial" w:cs="Arial"/>
          <w:sz w:val="22"/>
          <w:szCs w:val="22"/>
          <w:lang w:val="fr-FR"/>
        </w:rPr>
      </w:pPr>
    </w:p>
    <w:p w:rsidR="00241865" w:rsidRPr="001C2B98" w:rsidRDefault="00241865" w:rsidP="00241865">
      <w:pPr>
        <w:widowControl w:val="0"/>
        <w:autoSpaceDE w:val="0"/>
        <w:autoSpaceDN w:val="0"/>
        <w:adjustRightInd w:val="0"/>
        <w:rPr>
          <w:rFonts w:ascii="Arial" w:hAnsi="Arial" w:cs="Arial"/>
          <w:sz w:val="22"/>
          <w:szCs w:val="22"/>
        </w:rPr>
      </w:pPr>
      <w:r w:rsidRPr="001C2B98">
        <w:rPr>
          <w:rFonts w:ascii="Arial" w:hAnsi="Arial"/>
          <w:sz w:val="22"/>
          <w:szCs w:val="22"/>
        </w:rPr>
        <w:t>La formule «Kia transformation» consiste à élargir le portefeuille d’activités tout en redéfinis</w:t>
      </w:r>
      <w:r w:rsidRPr="001C2B98">
        <w:rPr>
          <w:rFonts w:ascii="Arial" w:hAnsi="Arial"/>
          <w:sz w:val="22"/>
          <w:szCs w:val="22"/>
        </w:rPr>
        <w:lastRenderedPageBreak/>
        <w:t>sant l’écosystème de mobilité dans son entier, en opérant tout d’abord une transition du moteur à combustion interne (ICE) au moteur électrique. Après son remaniement, la stratégie «Plan S» s’articule autour de trois grands axes: faire avancer la transition vers les véhicules électriques, renforcer la filière des véhicules dédiés (PBV) et développer les services de mobilité future.</w:t>
      </w:r>
    </w:p>
    <w:p w:rsidR="00241865" w:rsidRPr="00626836" w:rsidRDefault="00241865" w:rsidP="00241865">
      <w:pPr>
        <w:widowControl w:val="0"/>
        <w:autoSpaceDE w:val="0"/>
        <w:autoSpaceDN w:val="0"/>
        <w:adjustRightInd w:val="0"/>
        <w:rPr>
          <w:rFonts w:ascii="Arial" w:hAnsi="Arial" w:cs="Arial"/>
          <w:sz w:val="22"/>
          <w:szCs w:val="22"/>
          <w:lang w:val="fr-FR"/>
        </w:rPr>
      </w:pPr>
    </w:p>
    <w:p w:rsidR="00241865" w:rsidRPr="001C2B98" w:rsidRDefault="00241865" w:rsidP="00241865">
      <w:pPr>
        <w:widowControl w:val="0"/>
        <w:autoSpaceDE w:val="0"/>
        <w:autoSpaceDN w:val="0"/>
        <w:adjustRightInd w:val="0"/>
        <w:rPr>
          <w:rFonts w:ascii="Arial" w:hAnsi="Arial" w:cs="Arial"/>
          <w:b/>
          <w:bCs/>
          <w:sz w:val="22"/>
          <w:szCs w:val="22"/>
        </w:rPr>
      </w:pPr>
      <w:r w:rsidRPr="001C2B98">
        <w:rPr>
          <w:rFonts w:ascii="Arial" w:hAnsi="Arial"/>
          <w:b/>
          <w:bCs/>
          <w:sz w:val="22"/>
          <w:szCs w:val="22"/>
        </w:rPr>
        <w:t>Faire avancer la transition électrique</w:t>
      </w:r>
    </w:p>
    <w:p w:rsidR="00241865" w:rsidRPr="00626836" w:rsidRDefault="00241865" w:rsidP="00241865">
      <w:pPr>
        <w:widowControl w:val="0"/>
        <w:autoSpaceDE w:val="0"/>
        <w:autoSpaceDN w:val="0"/>
        <w:adjustRightInd w:val="0"/>
        <w:rPr>
          <w:rFonts w:ascii="Arial" w:hAnsi="Arial" w:cs="Arial"/>
          <w:sz w:val="22"/>
          <w:szCs w:val="22"/>
          <w:lang w:val="fr-FR"/>
        </w:rPr>
      </w:pPr>
    </w:p>
    <w:p w:rsidR="00241865" w:rsidRPr="001C2B98" w:rsidRDefault="00241865" w:rsidP="00241865">
      <w:pPr>
        <w:widowControl w:val="0"/>
        <w:autoSpaceDE w:val="0"/>
        <w:autoSpaceDN w:val="0"/>
        <w:adjustRightInd w:val="0"/>
        <w:rPr>
          <w:rFonts w:ascii="Arial" w:hAnsi="Arial" w:cs="Arial"/>
          <w:sz w:val="22"/>
          <w:szCs w:val="22"/>
        </w:rPr>
      </w:pPr>
      <w:bookmarkStart w:id="7" w:name="_Hlk63238240"/>
      <w:bookmarkEnd w:id="3"/>
      <w:r w:rsidRPr="001C2B98">
        <w:rPr>
          <w:rFonts w:ascii="Arial" w:hAnsi="Arial"/>
          <w:sz w:val="22"/>
          <w:szCs w:val="22"/>
        </w:rPr>
        <w:t>D’ici à 2030, les véhicules écologiques tels que les EV, HEV et PHEV représenteront 40 pour cent du total des ventes de Kia, le total ciblé s’élevant 1,6 million d’unités par an. Pour la part de l’électrique, Kia entend booster les ventes et arriver à 880 000 unités en 2030, et compter ainsi parmi les grands constructeurs à l’échelle mondiale.</w:t>
      </w:r>
    </w:p>
    <w:p w:rsidR="00241865" w:rsidRPr="00626836" w:rsidRDefault="00241865" w:rsidP="00241865">
      <w:pPr>
        <w:widowControl w:val="0"/>
        <w:autoSpaceDE w:val="0"/>
        <w:autoSpaceDN w:val="0"/>
        <w:adjustRightInd w:val="0"/>
        <w:rPr>
          <w:rFonts w:ascii="Arial" w:hAnsi="Arial" w:cs="Arial"/>
          <w:sz w:val="22"/>
          <w:szCs w:val="22"/>
          <w:lang w:val="fr-FR"/>
        </w:rPr>
      </w:pPr>
    </w:p>
    <w:p w:rsidR="00241865" w:rsidRPr="001C2B98" w:rsidRDefault="00241865" w:rsidP="00241865">
      <w:pPr>
        <w:widowControl w:val="0"/>
        <w:autoSpaceDE w:val="0"/>
        <w:autoSpaceDN w:val="0"/>
        <w:adjustRightInd w:val="0"/>
        <w:rPr>
          <w:rFonts w:ascii="Arial" w:hAnsi="Arial" w:cs="Arial"/>
          <w:sz w:val="22"/>
          <w:szCs w:val="22"/>
        </w:rPr>
      </w:pPr>
      <w:r w:rsidRPr="001C2B98">
        <w:rPr>
          <w:rFonts w:ascii="Arial" w:hAnsi="Arial"/>
          <w:sz w:val="22"/>
          <w:szCs w:val="22"/>
        </w:rPr>
        <w:t xml:space="preserve">Après le lancement de son premier véhicule électrique dédié en fin d’année, Kia élargira sa gamme électrique d’ici 2026, et alignera 11 nouveaux modèles, dont sept modèles électriques reposant sur la plateforme E-GMP (Electric-Global </w:t>
      </w:r>
      <w:proofErr w:type="spellStart"/>
      <w:r w:rsidRPr="001C2B98">
        <w:rPr>
          <w:rFonts w:ascii="Arial" w:hAnsi="Arial"/>
          <w:sz w:val="22"/>
          <w:szCs w:val="22"/>
        </w:rPr>
        <w:t>Modular</w:t>
      </w:r>
      <w:proofErr w:type="spellEnd"/>
      <w:r w:rsidRPr="001C2B98">
        <w:rPr>
          <w:rFonts w:ascii="Arial" w:hAnsi="Arial"/>
          <w:sz w:val="22"/>
          <w:szCs w:val="22"/>
        </w:rPr>
        <w:t xml:space="preserve"> Platform), et 4 sur les dérivés de moteurs à combustion interne d’aujourd’hui.</w:t>
      </w:r>
    </w:p>
    <w:p w:rsidR="00241865" w:rsidRPr="00626836" w:rsidRDefault="00241865" w:rsidP="00241865">
      <w:pPr>
        <w:widowControl w:val="0"/>
        <w:autoSpaceDE w:val="0"/>
        <w:autoSpaceDN w:val="0"/>
        <w:adjustRightInd w:val="0"/>
        <w:rPr>
          <w:rFonts w:ascii="Arial" w:hAnsi="Arial" w:cs="Arial"/>
          <w:sz w:val="22"/>
          <w:szCs w:val="22"/>
          <w:lang w:val="fr-FR"/>
        </w:rPr>
      </w:pPr>
    </w:p>
    <w:p w:rsidR="00241865" w:rsidRPr="001C2B98" w:rsidRDefault="00241865" w:rsidP="00241865">
      <w:pPr>
        <w:widowControl w:val="0"/>
        <w:autoSpaceDE w:val="0"/>
        <w:autoSpaceDN w:val="0"/>
        <w:adjustRightInd w:val="0"/>
        <w:rPr>
          <w:rFonts w:ascii="Arial" w:hAnsi="Arial" w:cs="Arial"/>
          <w:sz w:val="22"/>
          <w:szCs w:val="22"/>
        </w:rPr>
      </w:pPr>
      <w:r w:rsidRPr="001C2B98">
        <w:rPr>
          <w:rFonts w:ascii="Arial" w:hAnsi="Arial"/>
          <w:sz w:val="22"/>
          <w:szCs w:val="22"/>
        </w:rPr>
        <w:t xml:space="preserve">Les véhicules qui reposent sur la plateforme E-GMP serviront à établir de nouvelles références dans l’autonomie du tout électrique (AER), ce afin d’accroître l’espace intérieur et de booster les performances et les applications technologies. Les véhicules électriques seront intelligents et bénéficieront d’applications étendues: Audio </w:t>
      </w:r>
      <w:proofErr w:type="spellStart"/>
      <w:r w:rsidRPr="001C2B98">
        <w:rPr>
          <w:rFonts w:ascii="Arial" w:hAnsi="Arial"/>
          <w:sz w:val="22"/>
          <w:szCs w:val="22"/>
        </w:rPr>
        <w:t>Video</w:t>
      </w:r>
      <w:proofErr w:type="spellEnd"/>
      <w:r w:rsidRPr="001C2B98">
        <w:rPr>
          <w:rFonts w:ascii="Arial" w:hAnsi="Arial"/>
          <w:sz w:val="22"/>
          <w:szCs w:val="22"/>
        </w:rPr>
        <w:t xml:space="preserve"> Navigation </w:t>
      </w:r>
      <w:proofErr w:type="spellStart"/>
      <w:r w:rsidRPr="001C2B98">
        <w:rPr>
          <w:rFonts w:ascii="Arial" w:hAnsi="Arial"/>
          <w:sz w:val="22"/>
          <w:szCs w:val="22"/>
        </w:rPr>
        <w:t>Telematics</w:t>
      </w:r>
      <w:proofErr w:type="spellEnd"/>
      <w:r w:rsidRPr="001C2B98">
        <w:rPr>
          <w:rFonts w:ascii="Arial" w:hAnsi="Arial"/>
          <w:sz w:val="22"/>
          <w:szCs w:val="22"/>
        </w:rPr>
        <w:t xml:space="preserve"> (AVNT), Over-the-Air (OTA) et services </w:t>
      </w:r>
      <w:proofErr w:type="spellStart"/>
      <w:r w:rsidRPr="001C2B98">
        <w:rPr>
          <w:rFonts w:ascii="Arial" w:hAnsi="Arial"/>
          <w:sz w:val="22"/>
          <w:szCs w:val="22"/>
        </w:rPr>
        <w:t>Feature</w:t>
      </w:r>
      <w:proofErr w:type="spellEnd"/>
      <w:r w:rsidRPr="001C2B98">
        <w:rPr>
          <w:rFonts w:ascii="Arial" w:hAnsi="Arial"/>
          <w:sz w:val="22"/>
          <w:szCs w:val="22"/>
        </w:rPr>
        <w:t xml:space="preserve"> on </w:t>
      </w:r>
      <w:proofErr w:type="spellStart"/>
      <w:r w:rsidRPr="001C2B98">
        <w:rPr>
          <w:rFonts w:ascii="Arial" w:hAnsi="Arial"/>
          <w:sz w:val="22"/>
          <w:szCs w:val="22"/>
        </w:rPr>
        <w:t>Demand</w:t>
      </w:r>
      <w:proofErr w:type="spellEnd"/>
      <w:r w:rsidRPr="001C2B98">
        <w:rPr>
          <w:rFonts w:ascii="Arial" w:hAnsi="Arial"/>
          <w:sz w:val="22"/>
          <w:szCs w:val="22"/>
        </w:rPr>
        <w:t xml:space="preserve"> (</w:t>
      </w:r>
      <w:proofErr w:type="spellStart"/>
      <w:r w:rsidRPr="001C2B98">
        <w:rPr>
          <w:rFonts w:ascii="Arial" w:hAnsi="Arial"/>
          <w:sz w:val="22"/>
          <w:szCs w:val="22"/>
        </w:rPr>
        <w:t>FoD</w:t>
      </w:r>
      <w:proofErr w:type="spellEnd"/>
      <w:r w:rsidRPr="001C2B98">
        <w:rPr>
          <w:rFonts w:ascii="Arial" w:hAnsi="Arial"/>
          <w:sz w:val="22"/>
          <w:szCs w:val="22"/>
        </w:rPr>
        <w:t xml:space="preserve">). </w:t>
      </w:r>
    </w:p>
    <w:p w:rsidR="00241865" w:rsidRPr="00626836" w:rsidRDefault="00241865" w:rsidP="00241865">
      <w:pPr>
        <w:widowControl w:val="0"/>
        <w:autoSpaceDE w:val="0"/>
        <w:autoSpaceDN w:val="0"/>
        <w:adjustRightInd w:val="0"/>
        <w:rPr>
          <w:rFonts w:ascii="Arial" w:hAnsi="Arial" w:cs="Arial"/>
          <w:sz w:val="22"/>
          <w:szCs w:val="22"/>
          <w:lang w:val="fr-FR"/>
        </w:rPr>
      </w:pPr>
    </w:p>
    <w:p w:rsidR="00241865" w:rsidRPr="001C2B98" w:rsidRDefault="00241865" w:rsidP="00241865">
      <w:pPr>
        <w:widowControl w:val="0"/>
        <w:autoSpaceDE w:val="0"/>
        <w:autoSpaceDN w:val="0"/>
        <w:adjustRightInd w:val="0"/>
        <w:rPr>
          <w:rFonts w:ascii="Arial" w:hAnsi="Arial" w:cs="Arial"/>
          <w:sz w:val="22"/>
          <w:szCs w:val="22"/>
        </w:rPr>
      </w:pPr>
      <w:r w:rsidRPr="001C2B98">
        <w:rPr>
          <w:rFonts w:ascii="Arial" w:hAnsi="Arial"/>
          <w:sz w:val="22"/>
          <w:szCs w:val="22"/>
        </w:rPr>
        <w:t>Le premier véhicule électrique dédié de Kia avec pour nom de code CV, sera équipé de la technologie HDA2 (</w:t>
      </w:r>
      <w:proofErr w:type="spellStart"/>
      <w:r w:rsidRPr="001C2B98">
        <w:rPr>
          <w:rFonts w:ascii="Arial" w:hAnsi="Arial"/>
          <w:sz w:val="22"/>
          <w:szCs w:val="22"/>
        </w:rPr>
        <w:t>Highway</w:t>
      </w:r>
      <w:proofErr w:type="spellEnd"/>
      <w:r w:rsidRPr="001C2B98">
        <w:rPr>
          <w:rFonts w:ascii="Arial" w:hAnsi="Arial"/>
          <w:sz w:val="22"/>
          <w:szCs w:val="22"/>
        </w:rPr>
        <w:t xml:space="preserve"> Driving </w:t>
      </w:r>
      <w:proofErr w:type="spellStart"/>
      <w:r w:rsidRPr="001C2B98">
        <w:rPr>
          <w:rFonts w:ascii="Arial" w:hAnsi="Arial"/>
          <w:sz w:val="22"/>
          <w:szCs w:val="22"/>
        </w:rPr>
        <w:t>Assist</w:t>
      </w:r>
      <w:proofErr w:type="spellEnd"/>
      <w:r w:rsidRPr="001C2B98">
        <w:rPr>
          <w:rFonts w:ascii="Arial" w:hAnsi="Arial"/>
          <w:sz w:val="22"/>
          <w:szCs w:val="22"/>
        </w:rPr>
        <w:t xml:space="preserve"> </w:t>
      </w:r>
      <w:proofErr w:type="spellStart"/>
      <w:r w:rsidRPr="001C2B98">
        <w:rPr>
          <w:rFonts w:ascii="Arial" w:hAnsi="Arial"/>
          <w:sz w:val="22"/>
          <w:szCs w:val="22"/>
        </w:rPr>
        <w:t>Level</w:t>
      </w:r>
      <w:proofErr w:type="spellEnd"/>
      <w:r w:rsidRPr="001C2B98">
        <w:rPr>
          <w:rFonts w:ascii="Arial" w:hAnsi="Arial"/>
          <w:sz w:val="22"/>
          <w:szCs w:val="22"/>
        </w:rPr>
        <w:t xml:space="preserve"> 2). À partir de 2023, les véhicules électriques de Kia seront équipés d’un pilote </w:t>
      </w:r>
      <w:proofErr w:type="spellStart"/>
      <w:r w:rsidRPr="001C2B98">
        <w:rPr>
          <w:rFonts w:ascii="Arial" w:hAnsi="Arial"/>
          <w:sz w:val="22"/>
          <w:szCs w:val="22"/>
        </w:rPr>
        <w:t>Highway</w:t>
      </w:r>
      <w:proofErr w:type="spellEnd"/>
      <w:r w:rsidRPr="001C2B98">
        <w:rPr>
          <w:rFonts w:ascii="Arial" w:hAnsi="Arial"/>
          <w:sz w:val="22"/>
          <w:szCs w:val="22"/>
        </w:rPr>
        <w:t xml:space="preserve"> Driving Pilot (HDP), qui correspond au niveau 3, crucial pour le développement de la conduite autonome. </w:t>
      </w:r>
    </w:p>
    <w:p w:rsidR="00241865" w:rsidRPr="00626836" w:rsidRDefault="00241865" w:rsidP="00241865">
      <w:pPr>
        <w:widowControl w:val="0"/>
        <w:autoSpaceDE w:val="0"/>
        <w:autoSpaceDN w:val="0"/>
        <w:adjustRightInd w:val="0"/>
        <w:rPr>
          <w:rFonts w:ascii="Arial" w:hAnsi="Arial" w:cs="Arial"/>
          <w:sz w:val="22"/>
          <w:szCs w:val="22"/>
          <w:lang w:val="fr-FR"/>
        </w:rPr>
      </w:pPr>
    </w:p>
    <w:p w:rsidR="00241865" w:rsidRPr="001C2B98" w:rsidRDefault="00241865" w:rsidP="00241865">
      <w:pPr>
        <w:widowControl w:val="0"/>
        <w:autoSpaceDE w:val="0"/>
        <w:autoSpaceDN w:val="0"/>
        <w:adjustRightInd w:val="0"/>
        <w:rPr>
          <w:rFonts w:ascii="Arial" w:hAnsi="Arial" w:cs="Arial"/>
          <w:b/>
          <w:bCs/>
          <w:sz w:val="22"/>
          <w:szCs w:val="22"/>
        </w:rPr>
      </w:pPr>
      <w:r w:rsidRPr="001C2B98">
        <w:rPr>
          <w:rFonts w:ascii="Arial" w:hAnsi="Arial"/>
          <w:sz w:val="22"/>
          <w:szCs w:val="22"/>
        </w:rPr>
        <w:t>Des informations plus détaillées sur le véhicule CV et ses performances seront dévoilées le mois prochain.</w:t>
      </w:r>
    </w:p>
    <w:p w:rsidR="00241865" w:rsidRPr="00626836" w:rsidRDefault="00241865" w:rsidP="00241865">
      <w:pPr>
        <w:widowControl w:val="0"/>
        <w:autoSpaceDE w:val="0"/>
        <w:autoSpaceDN w:val="0"/>
        <w:adjustRightInd w:val="0"/>
        <w:rPr>
          <w:rFonts w:ascii="Arial" w:hAnsi="Arial" w:cs="Arial"/>
          <w:b/>
          <w:bCs/>
          <w:sz w:val="22"/>
          <w:szCs w:val="22"/>
          <w:lang w:val="fr-FR"/>
        </w:rPr>
      </w:pPr>
    </w:p>
    <w:p w:rsidR="00241865" w:rsidRPr="001C2B98" w:rsidRDefault="00241865" w:rsidP="00241865">
      <w:pPr>
        <w:widowControl w:val="0"/>
        <w:autoSpaceDE w:val="0"/>
        <w:autoSpaceDN w:val="0"/>
        <w:adjustRightInd w:val="0"/>
        <w:rPr>
          <w:rFonts w:ascii="Arial" w:hAnsi="Arial" w:cs="Arial"/>
          <w:b/>
          <w:bCs/>
          <w:sz w:val="22"/>
          <w:szCs w:val="22"/>
        </w:rPr>
      </w:pPr>
      <w:r w:rsidRPr="001C2B98">
        <w:rPr>
          <w:rFonts w:ascii="Arial" w:hAnsi="Arial"/>
          <w:b/>
          <w:bCs/>
          <w:sz w:val="22"/>
          <w:szCs w:val="22"/>
        </w:rPr>
        <w:t>Renforcer l’activité PBV</w:t>
      </w:r>
    </w:p>
    <w:p w:rsidR="00241865" w:rsidRPr="00626836" w:rsidRDefault="00241865" w:rsidP="00241865">
      <w:pPr>
        <w:widowControl w:val="0"/>
        <w:autoSpaceDE w:val="0"/>
        <w:autoSpaceDN w:val="0"/>
        <w:adjustRightInd w:val="0"/>
        <w:rPr>
          <w:rFonts w:ascii="Arial" w:hAnsi="Arial" w:cs="Arial"/>
          <w:b/>
          <w:bCs/>
          <w:sz w:val="22"/>
          <w:szCs w:val="22"/>
          <w:lang w:val="fr-FR"/>
        </w:rPr>
      </w:pPr>
    </w:p>
    <w:p w:rsidR="00241865" w:rsidRPr="001C2B98" w:rsidRDefault="00241865" w:rsidP="00241865">
      <w:pPr>
        <w:widowControl w:val="0"/>
        <w:autoSpaceDE w:val="0"/>
        <w:autoSpaceDN w:val="0"/>
        <w:adjustRightInd w:val="0"/>
        <w:rPr>
          <w:rFonts w:ascii="Arial" w:hAnsi="Arial" w:cs="Arial"/>
          <w:sz w:val="22"/>
          <w:szCs w:val="22"/>
        </w:rPr>
      </w:pPr>
      <w:r w:rsidRPr="001C2B98">
        <w:rPr>
          <w:rFonts w:ascii="Arial" w:hAnsi="Arial"/>
          <w:sz w:val="22"/>
          <w:szCs w:val="22"/>
        </w:rPr>
        <w:t>Kia dévoilera son premier véhicule spécialisé (PBV) en 2022, d’autres étant prévus selon les besoins du marché. La société cible des ventes annuelles d’1 million unités d’ici 2030, pour figurer parmi les leaders mondiaux de véhicules PBV. À cette fin, Kia développera divers véhicules spécialisés reposant sur ses plateformes «skateboard» dédiées PBV.</w:t>
      </w:r>
    </w:p>
    <w:p w:rsidR="00241865" w:rsidRPr="00626836" w:rsidRDefault="00241865" w:rsidP="00241865">
      <w:pPr>
        <w:widowControl w:val="0"/>
        <w:autoSpaceDE w:val="0"/>
        <w:autoSpaceDN w:val="0"/>
        <w:adjustRightInd w:val="0"/>
        <w:rPr>
          <w:rFonts w:ascii="Arial" w:hAnsi="Arial" w:cs="Arial"/>
          <w:sz w:val="22"/>
          <w:szCs w:val="22"/>
          <w:lang w:val="fr-FR"/>
        </w:rPr>
      </w:pPr>
    </w:p>
    <w:p w:rsidR="00241865" w:rsidRPr="001C2B98" w:rsidRDefault="00241865" w:rsidP="00241865">
      <w:pPr>
        <w:widowControl w:val="0"/>
        <w:autoSpaceDE w:val="0"/>
        <w:autoSpaceDN w:val="0"/>
        <w:adjustRightInd w:val="0"/>
        <w:rPr>
          <w:rFonts w:ascii="Arial" w:hAnsi="Arial" w:cs="Arial"/>
          <w:sz w:val="22"/>
          <w:szCs w:val="22"/>
        </w:rPr>
      </w:pPr>
      <w:r w:rsidRPr="001C2B98">
        <w:rPr>
          <w:rFonts w:ascii="Arial" w:hAnsi="Arial"/>
          <w:sz w:val="22"/>
          <w:szCs w:val="22"/>
        </w:rPr>
        <w:t xml:space="preserve">Kia prévoit de développer son activité PBV au travers d’une innovation ouverte, par une coopération avec d’autres entreprises en vue de développer des plateformes «micro/large </w:t>
      </w:r>
      <w:proofErr w:type="spellStart"/>
      <w:r w:rsidRPr="001C2B98">
        <w:rPr>
          <w:rFonts w:ascii="Arial" w:hAnsi="Arial"/>
          <w:sz w:val="22"/>
          <w:szCs w:val="22"/>
        </w:rPr>
        <w:t>board</w:t>
      </w:r>
      <w:proofErr w:type="spellEnd"/>
      <w:r w:rsidRPr="001C2B98">
        <w:rPr>
          <w:rFonts w:ascii="Arial" w:hAnsi="Arial"/>
          <w:sz w:val="22"/>
          <w:szCs w:val="22"/>
        </w:rPr>
        <w:t>» pour les livraisons sans conducteur et le secteur de l’e-commerce. L’entreprise développera en outre ses propres plateformes «</w:t>
      </w:r>
      <w:proofErr w:type="spellStart"/>
      <w:r w:rsidRPr="001C2B98">
        <w:rPr>
          <w:rFonts w:ascii="Arial" w:hAnsi="Arial"/>
          <w:sz w:val="22"/>
          <w:szCs w:val="22"/>
        </w:rPr>
        <w:t>small</w:t>
      </w:r>
      <w:proofErr w:type="spellEnd"/>
      <w:r w:rsidRPr="001C2B98">
        <w:rPr>
          <w:rFonts w:ascii="Arial" w:hAnsi="Arial"/>
          <w:sz w:val="22"/>
          <w:szCs w:val="22"/>
        </w:rPr>
        <w:t xml:space="preserve"> </w:t>
      </w:r>
      <w:proofErr w:type="spellStart"/>
      <w:r w:rsidRPr="001C2B98">
        <w:rPr>
          <w:rFonts w:ascii="Arial" w:hAnsi="Arial"/>
          <w:sz w:val="22"/>
          <w:szCs w:val="22"/>
        </w:rPr>
        <w:t>board</w:t>
      </w:r>
      <w:proofErr w:type="spellEnd"/>
      <w:r w:rsidRPr="001C2B98">
        <w:rPr>
          <w:rFonts w:ascii="Arial" w:hAnsi="Arial"/>
          <w:sz w:val="22"/>
          <w:szCs w:val="22"/>
        </w:rPr>
        <w:t xml:space="preserve">» très évolutives, car elle s’attend à une croissance de la demande mondiale de ces services. </w:t>
      </w:r>
    </w:p>
    <w:p w:rsidR="00241865" w:rsidRPr="001C2B98" w:rsidRDefault="00241865" w:rsidP="00241865">
      <w:pPr>
        <w:widowControl w:val="0"/>
        <w:autoSpaceDE w:val="0"/>
        <w:autoSpaceDN w:val="0"/>
        <w:adjustRightInd w:val="0"/>
        <w:rPr>
          <w:rFonts w:ascii="Arial" w:hAnsi="Arial" w:cs="Arial"/>
          <w:b/>
          <w:bCs/>
          <w:sz w:val="22"/>
          <w:szCs w:val="22"/>
        </w:rPr>
      </w:pPr>
      <w:bookmarkStart w:id="8" w:name="_Hlk63243462"/>
      <w:bookmarkStart w:id="9" w:name="_Hlk63244434"/>
      <w:bookmarkEnd w:id="7"/>
    </w:p>
    <w:p w:rsidR="00241865" w:rsidRPr="001C2B98" w:rsidRDefault="00241865" w:rsidP="00241865">
      <w:pPr>
        <w:widowControl w:val="0"/>
        <w:autoSpaceDE w:val="0"/>
        <w:autoSpaceDN w:val="0"/>
        <w:adjustRightInd w:val="0"/>
        <w:rPr>
          <w:rFonts w:ascii="Arial" w:hAnsi="Arial" w:cs="Arial"/>
          <w:b/>
          <w:bCs/>
          <w:sz w:val="22"/>
          <w:szCs w:val="22"/>
        </w:rPr>
      </w:pPr>
      <w:r w:rsidRPr="001C2B98">
        <w:rPr>
          <w:rFonts w:ascii="Arial" w:hAnsi="Arial"/>
          <w:b/>
          <w:bCs/>
          <w:sz w:val="22"/>
          <w:szCs w:val="22"/>
        </w:rPr>
        <w:t xml:space="preserve">Développement des services de mobilité future </w:t>
      </w:r>
    </w:p>
    <w:p w:rsidR="00241865" w:rsidRPr="00626836" w:rsidRDefault="00241865" w:rsidP="00241865">
      <w:pPr>
        <w:widowControl w:val="0"/>
        <w:autoSpaceDE w:val="0"/>
        <w:autoSpaceDN w:val="0"/>
        <w:adjustRightInd w:val="0"/>
        <w:rPr>
          <w:rFonts w:ascii="Arial" w:hAnsi="Arial" w:cs="Arial"/>
          <w:sz w:val="22"/>
          <w:szCs w:val="22"/>
          <w:lang w:val="fr-FR"/>
        </w:rPr>
      </w:pPr>
    </w:p>
    <w:p w:rsidR="00241865" w:rsidRPr="001C2B98" w:rsidRDefault="00241865" w:rsidP="00241865">
      <w:pPr>
        <w:widowControl w:val="0"/>
        <w:autoSpaceDE w:val="0"/>
        <w:autoSpaceDN w:val="0"/>
        <w:adjustRightInd w:val="0"/>
        <w:rPr>
          <w:rFonts w:ascii="Arial" w:hAnsi="Arial" w:cs="Arial"/>
          <w:sz w:val="22"/>
          <w:szCs w:val="22"/>
        </w:rPr>
      </w:pPr>
      <w:r w:rsidRPr="001C2B98">
        <w:rPr>
          <w:rFonts w:ascii="Arial" w:hAnsi="Arial"/>
          <w:sz w:val="22"/>
          <w:szCs w:val="22"/>
        </w:rPr>
        <w:t xml:space="preserve">Les services de mobilité de Kia créeront une avance concurrentielle par un ciblage judicieux </w:t>
      </w:r>
      <w:r w:rsidRPr="001C2B98">
        <w:rPr>
          <w:rFonts w:ascii="Arial" w:hAnsi="Arial"/>
          <w:sz w:val="22"/>
          <w:szCs w:val="22"/>
        </w:rPr>
        <w:lastRenderedPageBreak/>
        <w:t>des filières clés.</w:t>
      </w:r>
    </w:p>
    <w:p w:rsidR="00241865" w:rsidRPr="00626836" w:rsidRDefault="00241865" w:rsidP="00241865">
      <w:pPr>
        <w:widowControl w:val="0"/>
        <w:autoSpaceDE w:val="0"/>
        <w:autoSpaceDN w:val="0"/>
        <w:adjustRightInd w:val="0"/>
        <w:rPr>
          <w:rFonts w:ascii="Arial" w:hAnsi="Arial" w:cs="Arial"/>
          <w:sz w:val="22"/>
          <w:szCs w:val="22"/>
          <w:lang w:val="fr-FR"/>
        </w:rPr>
      </w:pPr>
    </w:p>
    <w:p w:rsidR="00241865" w:rsidRPr="001C2B98" w:rsidRDefault="00241865" w:rsidP="00241865">
      <w:pPr>
        <w:widowControl w:val="0"/>
        <w:autoSpaceDE w:val="0"/>
        <w:autoSpaceDN w:val="0"/>
        <w:adjustRightInd w:val="0"/>
        <w:rPr>
          <w:rFonts w:ascii="Arial" w:hAnsi="Arial" w:cs="Arial"/>
          <w:sz w:val="22"/>
          <w:szCs w:val="22"/>
        </w:rPr>
      </w:pPr>
      <w:r w:rsidRPr="001C2B98">
        <w:rPr>
          <w:rFonts w:ascii="Arial" w:hAnsi="Arial"/>
          <w:sz w:val="22"/>
          <w:szCs w:val="22"/>
        </w:rPr>
        <w:t xml:space="preserve">Kia développera les services existants dans le secteur business-to-consumer (B2C). En Espagne, le fleuron de l’entreprise dans service d’autopartage, à savoir </w:t>
      </w:r>
      <w:proofErr w:type="spellStart"/>
      <w:r w:rsidRPr="001C2B98">
        <w:rPr>
          <w:rFonts w:ascii="Arial" w:hAnsi="Arial"/>
          <w:sz w:val="22"/>
          <w:szCs w:val="22"/>
        </w:rPr>
        <w:t>Wible</w:t>
      </w:r>
      <w:proofErr w:type="spellEnd"/>
      <w:r w:rsidRPr="001C2B98">
        <w:rPr>
          <w:rFonts w:ascii="Arial" w:hAnsi="Arial"/>
          <w:sz w:val="22"/>
          <w:szCs w:val="22"/>
        </w:rPr>
        <w:t xml:space="preserve">, sera élargi et comptera en plus </w:t>
      </w:r>
      <w:proofErr w:type="spellStart"/>
      <w:r w:rsidRPr="001C2B98">
        <w:rPr>
          <w:rFonts w:ascii="Arial" w:hAnsi="Arial"/>
          <w:sz w:val="22"/>
          <w:szCs w:val="22"/>
        </w:rPr>
        <w:t>Wible</w:t>
      </w:r>
      <w:proofErr w:type="spellEnd"/>
      <w:r w:rsidRPr="001C2B98">
        <w:rPr>
          <w:rFonts w:ascii="Arial" w:hAnsi="Arial"/>
          <w:sz w:val="22"/>
          <w:szCs w:val="22"/>
        </w:rPr>
        <w:t xml:space="preserve"> </w:t>
      </w:r>
      <w:proofErr w:type="spellStart"/>
      <w:r w:rsidRPr="001C2B98">
        <w:rPr>
          <w:rFonts w:ascii="Arial" w:hAnsi="Arial"/>
          <w:sz w:val="22"/>
          <w:szCs w:val="22"/>
        </w:rPr>
        <w:t>Más</w:t>
      </w:r>
      <w:proofErr w:type="spellEnd"/>
      <w:r w:rsidRPr="001C2B98">
        <w:rPr>
          <w:rFonts w:ascii="Arial" w:hAnsi="Arial"/>
          <w:sz w:val="22"/>
          <w:szCs w:val="22"/>
        </w:rPr>
        <w:t xml:space="preserve"> et </w:t>
      </w:r>
      <w:proofErr w:type="spellStart"/>
      <w:r w:rsidRPr="001C2B98">
        <w:rPr>
          <w:rFonts w:ascii="Arial" w:hAnsi="Arial"/>
          <w:sz w:val="22"/>
          <w:szCs w:val="22"/>
        </w:rPr>
        <w:t>Wible</w:t>
      </w:r>
      <w:proofErr w:type="spellEnd"/>
      <w:r w:rsidRPr="001C2B98">
        <w:rPr>
          <w:rFonts w:ascii="Arial" w:hAnsi="Arial"/>
          <w:sz w:val="22"/>
          <w:szCs w:val="22"/>
        </w:rPr>
        <w:t xml:space="preserve"> </w:t>
      </w:r>
      <w:proofErr w:type="spellStart"/>
      <w:r w:rsidRPr="001C2B98">
        <w:rPr>
          <w:rFonts w:ascii="Arial" w:hAnsi="Arial"/>
          <w:sz w:val="22"/>
          <w:szCs w:val="22"/>
        </w:rPr>
        <w:t>Empresas</w:t>
      </w:r>
      <w:proofErr w:type="spellEnd"/>
      <w:r w:rsidRPr="001C2B98">
        <w:rPr>
          <w:rFonts w:ascii="Arial" w:hAnsi="Arial"/>
          <w:sz w:val="22"/>
          <w:szCs w:val="22"/>
        </w:rPr>
        <w:t xml:space="preserve"> (dénominations non encore arrêtées). Lancé en septembre de l’année dernière en Italie et en Russie, le service de mobilité «</w:t>
      </w:r>
      <w:proofErr w:type="spellStart"/>
      <w:r w:rsidRPr="001C2B98">
        <w:rPr>
          <w:rFonts w:ascii="Arial" w:hAnsi="Arial"/>
          <w:sz w:val="22"/>
          <w:szCs w:val="22"/>
        </w:rPr>
        <w:t>KiaMobility</w:t>
      </w:r>
      <w:proofErr w:type="spellEnd"/>
      <w:r w:rsidRPr="001C2B98">
        <w:rPr>
          <w:rFonts w:ascii="Arial" w:hAnsi="Arial"/>
          <w:sz w:val="22"/>
          <w:szCs w:val="22"/>
        </w:rPr>
        <w:t>» sera étendu à d’autres marchés européens.</w:t>
      </w:r>
    </w:p>
    <w:p w:rsidR="00241865" w:rsidRPr="00626836" w:rsidRDefault="00241865" w:rsidP="00241865">
      <w:pPr>
        <w:widowControl w:val="0"/>
        <w:autoSpaceDE w:val="0"/>
        <w:autoSpaceDN w:val="0"/>
        <w:adjustRightInd w:val="0"/>
        <w:rPr>
          <w:rFonts w:ascii="Arial" w:hAnsi="Arial" w:cs="Arial"/>
          <w:sz w:val="22"/>
          <w:szCs w:val="22"/>
          <w:lang w:val="fr-FR"/>
        </w:rPr>
      </w:pPr>
    </w:p>
    <w:p w:rsidR="00241865" w:rsidRPr="001C2B98" w:rsidRDefault="00241865" w:rsidP="00241865">
      <w:pPr>
        <w:widowControl w:val="0"/>
        <w:autoSpaceDE w:val="0"/>
        <w:autoSpaceDN w:val="0"/>
        <w:adjustRightInd w:val="0"/>
        <w:rPr>
          <w:rFonts w:ascii="Arial" w:hAnsi="Arial" w:cs="Arial"/>
          <w:sz w:val="22"/>
          <w:szCs w:val="22"/>
        </w:rPr>
      </w:pPr>
      <w:r w:rsidRPr="001C2B98">
        <w:rPr>
          <w:rFonts w:ascii="Arial" w:hAnsi="Arial"/>
          <w:sz w:val="22"/>
          <w:szCs w:val="22"/>
        </w:rPr>
        <w:t>Dans les secteurs business-to-</w:t>
      </w:r>
      <w:proofErr w:type="spellStart"/>
      <w:r w:rsidRPr="001C2B98">
        <w:rPr>
          <w:rFonts w:ascii="Arial" w:hAnsi="Arial"/>
          <w:sz w:val="22"/>
          <w:szCs w:val="22"/>
        </w:rPr>
        <w:t>government</w:t>
      </w:r>
      <w:proofErr w:type="spellEnd"/>
      <w:r w:rsidRPr="001C2B98">
        <w:rPr>
          <w:rFonts w:ascii="Arial" w:hAnsi="Arial"/>
          <w:sz w:val="22"/>
          <w:szCs w:val="22"/>
        </w:rPr>
        <w:t xml:space="preserve"> et business-to-business, Kia lancera un service reposant sur des voitures électriques, qui combinera des formules d’abonnement et d’autopartage. Ce concept de service d’une nouvelle mobilité repose sur des véhicules à usage professionnel durant les jours de la semaine et qui sont loués à des particuliers le week-end.</w:t>
      </w:r>
    </w:p>
    <w:p w:rsidR="00241865" w:rsidRPr="00626836" w:rsidRDefault="00241865" w:rsidP="00241865">
      <w:pPr>
        <w:widowControl w:val="0"/>
        <w:autoSpaceDE w:val="0"/>
        <w:autoSpaceDN w:val="0"/>
        <w:adjustRightInd w:val="0"/>
        <w:rPr>
          <w:rFonts w:ascii="Arial" w:hAnsi="Arial" w:cs="Arial"/>
          <w:sz w:val="22"/>
          <w:szCs w:val="22"/>
          <w:lang w:val="fr-FR"/>
        </w:rPr>
      </w:pPr>
    </w:p>
    <w:p w:rsidR="00241865" w:rsidRPr="001C2B98" w:rsidRDefault="00241865" w:rsidP="00241865">
      <w:pPr>
        <w:widowControl w:val="0"/>
        <w:autoSpaceDE w:val="0"/>
        <w:autoSpaceDN w:val="0"/>
        <w:adjustRightInd w:val="0"/>
        <w:rPr>
          <w:rFonts w:ascii="Arial" w:hAnsi="Arial" w:cs="Arial"/>
          <w:sz w:val="22"/>
          <w:szCs w:val="22"/>
        </w:rPr>
      </w:pPr>
      <w:r w:rsidRPr="001C2B98">
        <w:rPr>
          <w:rFonts w:ascii="Arial" w:hAnsi="Arial"/>
          <w:sz w:val="22"/>
          <w:szCs w:val="22"/>
        </w:rPr>
        <w:t xml:space="preserve">Introduit en Corée en 2019, le programme d’abonnement Kia dit «Kia Flex», sera lancé plus tard dans l’année à l’échelle mondiale, sous l’appellation «Kia </w:t>
      </w:r>
      <w:proofErr w:type="spellStart"/>
      <w:r w:rsidRPr="001C2B98">
        <w:rPr>
          <w:rFonts w:ascii="Arial" w:hAnsi="Arial"/>
          <w:sz w:val="22"/>
          <w:szCs w:val="22"/>
        </w:rPr>
        <w:t>Subscription</w:t>
      </w:r>
      <w:proofErr w:type="spellEnd"/>
      <w:r w:rsidRPr="001C2B98">
        <w:rPr>
          <w:rFonts w:ascii="Arial" w:hAnsi="Arial"/>
          <w:sz w:val="22"/>
          <w:szCs w:val="22"/>
        </w:rPr>
        <w:t xml:space="preserve">». Ce service sera géré par </w:t>
      </w:r>
      <w:proofErr w:type="spellStart"/>
      <w:r w:rsidRPr="001C2B98">
        <w:rPr>
          <w:rFonts w:ascii="Arial" w:hAnsi="Arial"/>
          <w:sz w:val="22"/>
          <w:szCs w:val="22"/>
        </w:rPr>
        <w:t>Sixt</w:t>
      </w:r>
      <w:proofErr w:type="spellEnd"/>
      <w:r w:rsidRPr="001C2B98">
        <w:rPr>
          <w:rFonts w:ascii="Arial" w:hAnsi="Arial"/>
          <w:sz w:val="22"/>
          <w:szCs w:val="22"/>
        </w:rPr>
        <w:t xml:space="preserve"> Leasing qui a été repris par le Groupe Hyundai </w:t>
      </w:r>
      <w:proofErr w:type="spellStart"/>
      <w:r w:rsidRPr="001C2B98">
        <w:rPr>
          <w:rFonts w:ascii="Arial" w:hAnsi="Arial"/>
          <w:sz w:val="22"/>
          <w:szCs w:val="22"/>
        </w:rPr>
        <w:t>Motor</w:t>
      </w:r>
      <w:proofErr w:type="spellEnd"/>
      <w:r w:rsidRPr="001C2B98">
        <w:rPr>
          <w:rFonts w:ascii="Arial" w:hAnsi="Arial"/>
          <w:sz w:val="22"/>
          <w:szCs w:val="22"/>
        </w:rPr>
        <w:t xml:space="preserve"> l’année passée, les véhicules étant mis à disposition par les filiales et concessionnaires régionaux de l’entreprise.  </w:t>
      </w:r>
    </w:p>
    <w:bookmarkEnd w:id="8"/>
    <w:bookmarkEnd w:id="9"/>
    <w:p w:rsidR="00241865" w:rsidRPr="00626836" w:rsidRDefault="00241865" w:rsidP="00241865">
      <w:pPr>
        <w:widowControl w:val="0"/>
        <w:autoSpaceDE w:val="0"/>
        <w:autoSpaceDN w:val="0"/>
        <w:adjustRightInd w:val="0"/>
        <w:rPr>
          <w:rFonts w:ascii="Arial" w:hAnsi="Arial" w:cs="Arial"/>
          <w:sz w:val="22"/>
          <w:szCs w:val="22"/>
          <w:lang w:val="fr-FR"/>
        </w:rPr>
      </w:pPr>
    </w:p>
    <w:p w:rsidR="00241865" w:rsidRPr="001C2B98" w:rsidRDefault="00241865" w:rsidP="00241865">
      <w:pPr>
        <w:widowControl w:val="0"/>
        <w:autoSpaceDE w:val="0"/>
        <w:autoSpaceDN w:val="0"/>
        <w:adjustRightInd w:val="0"/>
        <w:rPr>
          <w:rFonts w:ascii="Arial" w:hAnsi="Arial" w:cs="Arial"/>
          <w:color w:val="000000"/>
        </w:rPr>
      </w:pPr>
      <w:r w:rsidRPr="001C2B98">
        <w:rPr>
          <w:rFonts w:ascii="Arial" w:hAnsi="Arial"/>
          <w:b/>
          <w:bCs/>
          <w:sz w:val="22"/>
          <w:szCs w:val="22"/>
        </w:rPr>
        <w:t xml:space="preserve">Les futurs plans d’affaires </w:t>
      </w:r>
    </w:p>
    <w:p w:rsidR="00241865" w:rsidRPr="00626836" w:rsidRDefault="00241865" w:rsidP="00241865">
      <w:pPr>
        <w:widowControl w:val="0"/>
        <w:autoSpaceDE w:val="0"/>
        <w:autoSpaceDN w:val="0"/>
        <w:adjustRightInd w:val="0"/>
        <w:rPr>
          <w:rFonts w:ascii="Arial" w:hAnsi="Arial" w:cs="Arial"/>
          <w:b/>
          <w:bCs/>
          <w:sz w:val="22"/>
          <w:szCs w:val="22"/>
          <w:lang w:val="fr-FR"/>
        </w:rPr>
      </w:pPr>
    </w:p>
    <w:p w:rsidR="00241865" w:rsidRPr="001C2B98" w:rsidRDefault="00241865" w:rsidP="00241865">
      <w:pPr>
        <w:widowControl w:val="0"/>
        <w:autoSpaceDE w:val="0"/>
        <w:autoSpaceDN w:val="0"/>
        <w:adjustRightInd w:val="0"/>
        <w:rPr>
          <w:rFonts w:ascii="Arial" w:hAnsi="Arial" w:cs="Arial"/>
          <w:b/>
          <w:bCs/>
          <w:sz w:val="22"/>
          <w:szCs w:val="22"/>
        </w:rPr>
      </w:pPr>
      <w:r w:rsidRPr="001C2B98">
        <w:rPr>
          <w:rFonts w:ascii="Arial" w:hAnsi="Arial"/>
          <w:b/>
          <w:bCs/>
          <w:sz w:val="22"/>
          <w:szCs w:val="22"/>
        </w:rPr>
        <w:t>(1) Objectifs commerciaux</w:t>
      </w:r>
    </w:p>
    <w:p w:rsidR="00241865" w:rsidRPr="00626836" w:rsidRDefault="00241865" w:rsidP="00241865">
      <w:pPr>
        <w:widowControl w:val="0"/>
        <w:autoSpaceDE w:val="0"/>
        <w:autoSpaceDN w:val="0"/>
        <w:adjustRightInd w:val="0"/>
        <w:rPr>
          <w:rFonts w:ascii="Arial" w:hAnsi="Arial" w:cs="Arial"/>
          <w:b/>
          <w:bCs/>
          <w:sz w:val="22"/>
          <w:szCs w:val="22"/>
          <w:lang w:val="fr-FR"/>
        </w:rPr>
      </w:pPr>
    </w:p>
    <w:p w:rsidR="00241865" w:rsidRPr="001C2B98" w:rsidRDefault="00241865" w:rsidP="00241865">
      <w:pPr>
        <w:widowControl w:val="0"/>
        <w:autoSpaceDE w:val="0"/>
        <w:autoSpaceDN w:val="0"/>
        <w:adjustRightInd w:val="0"/>
        <w:rPr>
          <w:rFonts w:ascii="Arial" w:hAnsi="Arial" w:cs="Arial"/>
          <w:sz w:val="22"/>
          <w:szCs w:val="22"/>
        </w:rPr>
      </w:pPr>
      <w:r w:rsidRPr="001C2B98">
        <w:rPr>
          <w:rFonts w:ascii="Arial" w:hAnsi="Arial"/>
          <w:sz w:val="22"/>
          <w:szCs w:val="22"/>
        </w:rPr>
        <w:t xml:space="preserve">Kia prévoit pour cette année une croissance du bénéfice d’exploitation et se base pour cela sur une croissance des volumes de vente, un prix de vente moyen (ASP = </w:t>
      </w:r>
      <w:proofErr w:type="spellStart"/>
      <w:r w:rsidRPr="001C2B98">
        <w:rPr>
          <w:rFonts w:ascii="Arial" w:hAnsi="Arial"/>
          <w:sz w:val="22"/>
          <w:szCs w:val="22"/>
        </w:rPr>
        <w:t>Average</w:t>
      </w:r>
      <w:proofErr w:type="spellEnd"/>
      <w:r w:rsidRPr="001C2B98">
        <w:rPr>
          <w:rFonts w:ascii="Arial" w:hAnsi="Arial"/>
          <w:sz w:val="22"/>
          <w:szCs w:val="22"/>
        </w:rPr>
        <w:t xml:space="preserve"> </w:t>
      </w:r>
      <w:proofErr w:type="spellStart"/>
      <w:r w:rsidRPr="001C2B98">
        <w:rPr>
          <w:rFonts w:ascii="Arial" w:hAnsi="Arial"/>
          <w:sz w:val="22"/>
          <w:szCs w:val="22"/>
        </w:rPr>
        <w:t>Selling</w:t>
      </w:r>
      <w:proofErr w:type="spellEnd"/>
      <w:r w:rsidRPr="001C2B98">
        <w:rPr>
          <w:rFonts w:ascii="Arial" w:hAnsi="Arial"/>
          <w:sz w:val="22"/>
          <w:szCs w:val="22"/>
        </w:rPr>
        <w:t xml:space="preserve"> Price) en hausse et un mix de produits. En résumé: </w:t>
      </w:r>
    </w:p>
    <w:p w:rsidR="00241865" w:rsidRPr="001C2B98" w:rsidRDefault="00241865" w:rsidP="00241865">
      <w:pPr>
        <w:widowControl w:val="0"/>
        <w:autoSpaceDE w:val="0"/>
        <w:autoSpaceDN w:val="0"/>
        <w:adjustRightInd w:val="0"/>
        <w:rPr>
          <w:rFonts w:ascii="Arial" w:hAnsi="Arial" w:cs="Arial"/>
          <w:b/>
          <w:bCs/>
          <w:sz w:val="22"/>
          <w:szCs w:val="22"/>
          <w:lang w:val="en-US"/>
        </w:rPr>
      </w:pPr>
    </w:p>
    <w:p w:rsidR="00241865" w:rsidRPr="001C2B98" w:rsidRDefault="00241865" w:rsidP="00241865">
      <w:pPr>
        <w:numPr>
          <w:ilvl w:val="0"/>
          <w:numId w:val="37"/>
        </w:numPr>
        <w:spacing w:line="276" w:lineRule="auto"/>
        <w:rPr>
          <w:rFonts w:ascii="Arial" w:hAnsi="Arial" w:cs="Arial"/>
          <w:sz w:val="22"/>
          <w:szCs w:val="22"/>
        </w:rPr>
      </w:pPr>
      <w:r w:rsidRPr="001C2B98">
        <w:rPr>
          <w:rFonts w:ascii="Arial" w:hAnsi="Arial"/>
          <w:sz w:val="22"/>
          <w:szCs w:val="22"/>
        </w:rPr>
        <w:t>CA mondial en 2021 (basé sur le commerce de gros): 2 922 000 d’unités, +12,1 pour cent par rapport à l’année précédente</w:t>
      </w:r>
    </w:p>
    <w:p w:rsidR="00241865" w:rsidRPr="001C2B98" w:rsidRDefault="00241865" w:rsidP="00241865">
      <w:pPr>
        <w:widowControl w:val="0"/>
        <w:numPr>
          <w:ilvl w:val="0"/>
          <w:numId w:val="37"/>
        </w:numPr>
        <w:autoSpaceDE w:val="0"/>
        <w:autoSpaceDN w:val="0"/>
        <w:adjustRightInd w:val="0"/>
        <w:spacing w:line="276" w:lineRule="auto"/>
        <w:rPr>
          <w:rFonts w:ascii="Arial" w:hAnsi="Arial" w:cs="Arial"/>
          <w:sz w:val="22"/>
          <w:szCs w:val="22"/>
        </w:rPr>
      </w:pPr>
      <w:r w:rsidRPr="001C2B98">
        <w:rPr>
          <w:rFonts w:ascii="Arial" w:hAnsi="Arial"/>
          <w:sz w:val="22"/>
          <w:szCs w:val="22"/>
        </w:rPr>
        <w:t>Chiffre d’affaires 2021: 65,6 trillions de wons, +10,8 pour cent par rapport à l’année précédente</w:t>
      </w:r>
    </w:p>
    <w:p w:rsidR="00241865" w:rsidRPr="001C2B98" w:rsidRDefault="00241865" w:rsidP="00241865">
      <w:pPr>
        <w:widowControl w:val="0"/>
        <w:numPr>
          <w:ilvl w:val="0"/>
          <w:numId w:val="37"/>
        </w:numPr>
        <w:autoSpaceDE w:val="0"/>
        <w:autoSpaceDN w:val="0"/>
        <w:adjustRightInd w:val="0"/>
        <w:spacing w:line="276" w:lineRule="auto"/>
        <w:rPr>
          <w:rFonts w:ascii="Arial" w:hAnsi="Arial" w:cs="Arial"/>
          <w:sz w:val="22"/>
          <w:szCs w:val="22"/>
        </w:rPr>
      </w:pPr>
      <w:r w:rsidRPr="001C2B98">
        <w:rPr>
          <w:rFonts w:ascii="Arial" w:hAnsi="Arial"/>
          <w:sz w:val="22"/>
          <w:szCs w:val="22"/>
        </w:rPr>
        <w:t>Bénéfice d’exploitation 2021: 3,5 trillions de Won, +70,1 pour cent par rapport à l’année précédente</w:t>
      </w:r>
    </w:p>
    <w:p w:rsidR="00241865" w:rsidRPr="00626836" w:rsidRDefault="00241865" w:rsidP="00241865">
      <w:pPr>
        <w:widowControl w:val="0"/>
        <w:autoSpaceDE w:val="0"/>
        <w:autoSpaceDN w:val="0"/>
        <w:adjustRightInd w:val="0"/>
        <w:rPr>
          <w:rFonts w:ascii="Arial" w:hAnsi="Arial" w:cs="Arial"/>
          <w:b/>
          <w:bCs/>
          <w:sz w:val="22"/>
          <w:szCs w:val="22"/>
          <w:lang w:val="fr-FR"/>
        </w:rPr>
      </w:pPr>
    </w:p>
    <w:p w:rsidR="00241865" w:rsidRPr="001C2B98" w:rsidRDefault="00241865" w:rsidP="00241865">
      <w:pPr>
        <w:widowControl w:val="0"/>
        <w:autoSpaceDE w:val="0"/>
        <w:autoSpaceDN w:val="0"/>
        <w:adjustRightInd w:val="0"/>
        <w:rPr>
          <w:rFonts w:ascii="Arial" w:hAnsi="Arial" w:cs="Arial"/>
          <w:b/>
          <w:bCs/>
          <w:sz w:val="22"/>
          <w:szCs w:val="22"/>
        </w:rPr>
      </w:pPr>
      <w:r w:rsidRPr="001C2B98">
        <w:rPr>
          <w:rFonts w:ascii="Arial" w:hAnsi="Arial"/>
          <w:b/>
          <w:bCs/>
          <w:sz w:val="22"/>
          <w:szCs w:val="22"/>
        </w:rPr>
        <w:t xml:space="preserve">(2) Marge bénéficiaire d’exploitation </w:t>
      </w:r>
    </w:p>
    <w:p w:rsidR="00241865" w:rsidRPr="00626836" w:rsidRDefault="00241865" w:rsidP="00241865">
      <w:pPr>
        <w:widowControl w:val="0"/>
        <w:autoSpaceDE w:val="0"/>
        <w:autoSpaceDN w:val="0"/>
        <w:adjustRightInd w:val="0"/>
        <w:rPr>
          <w:rFonts w:ascii="Arial" w:hAnsi="Arial" w:cs="Arial"/>
          <w:sz w:val="22"/>
          <w:szCs w:val="22"/>
          <w:lang w:val="fr-FR"/>
        </w:rPr>
      </w:pPr>
    </w:p>
    <w:p w:rsidR="00241865" w:rsidRPr="001C2B98" w:rsidRDefault="00241865" w:rsidP="00241865">
      <w:pPr>
        <w:widowControl w:val="0"/>
        <w:autoSpaceDE w:val="0"/>
        <w:autoSpaceDN w:val="0"/>
        <w:adjustRightInd w:val="0"/>
        <w:rPr>
          <w:rFonts w:ascii="Arial" w:hAnsi="Arial" w:cs="Arial"/>
          <w:sz w:val="22"/>
          <w:szCs w:val="22"/>
        </w:rPr>
      </w:pPr>
      <w:r w:rsidRPr="001C2B98">
        <w:rPr>
          <w:rFonts w:ascii="Arial" w:hAnsi="Arial"/>
          <w:sz w:val="22"/>
          <w:szCs w:val="22"/>
        </w:rPr>
        <w:t xml:space="preserve">Compte tenu de la rentabilité plus élevée de ses nouveaux modèles électriques, Kia a ajusté vers le haut les prévisions de marge bénéficiaire d’exploitation annoncées initialement l’année dernière. Kia table à présent sur 5,4 pour cent de marge bénéficiaire d’exploitation pour 2021, et sur 7,9 pour cent pour 2025. </w:t>
      </w:r>
    </w:p>
    <w:p w:rsidR="00241865" w:rsidRPr="00626836" w:rsidRDefault="00241865" w:rsidP="00241865">
      <w:pPr>
        <w:widowControl w:val="0"/>
        <w:autoSpaceDE w:val="0"/>
        <w:autoSpaceDN w:val="0"/>
        <w:adjustRightInd w:val="0"/>
        <w:rPr>
          <w:rFonts w:ascii="Arial" w:hAnsi="Arial" w:cs="Arial"/>
          <w:sz w:val="22"/>
          <w:szCs w:val="22"/>
          <w:lang w:val="fr-FR"/>
        </w:rPr>
      </w:pPr>
    </w:p>
    <w:p w:rsidR="00241865" w:rsidRPr="001C2B98" w:rsidRDefault="00241865" w:rsidP="00241865">
      <w:pPr>
        <w:widowControl w:val="0"/>
        <w:autoSpaceDE w:val="0"/>
        <w:autoSpaceDN w:val="0"/>
        <w:adjustRightInd w:val="0"/>
        <w:rPr>
          <w:rFonts w:ascii="Arial" w:hAnsi="Arial" w:cs="Arial"/>
          <w:b/>
          <w:bCs/>
          <w:sz w:val="22"/>
          <w:szCs w:val="22"/>
        </w:rPr>
      </w:pPr>
      <w:r w:rsidRPr="001C2B98">
        <w:rPr>
          <w:rFonts w:ascii="Arial" w:hAnsi="Arial"/>
          <w:b/>
          <w:bCs/>
          <w:sz w:val="22"/>
          <w:szCs w:val="22"/>
        </w:rPr>
        <w:t>(3) Bases pour la marge bénéficiaire d’exploitation</w:t>
      </w:r>
    </w:p>
    <w:p w:rsidR="00241865" w:rsidRPr="00626836" w:rsidRDefault="00241865" w:rsidP="00241865">
      <w:pPr>
        <w:widowControl w:val="0"/>
        <w:autoSpaceDE w:val="0"/>
        <w:autoSpaceDN w:val="0"/>
        <w:adjustRightInd w:val="0"/>
        <w:rPr>
          <w:rFonts w:ascii="Arial" w:hAnsi="Arial" w:cs="Arial"/>
          <w:b/>
          <w:bCs/>
          <w:sz w:val="22"/>
          <w:szCs w:val="22"/>
          <w:lang w:val="fr-FR"/>
        </w:rPr>
      </w:pPr>
    </w:p>
    <w:p w:rsidR="00241865" w:rsidRPr="001C2B98" w:rsidRDefault="00241865" w:rsidP="00241865">
      <w:pPr>
        <w:widowControl w:val="0"/>
        <w:autoSpaceDE w:val="0"/>
        <w:autoSpaceDN w:val="0"/>
        <w:adjustRightInd w:val="0"/>
        <w:rPr>
          <w:rFonts w:ascii="Arial" w:hAnsi="Arial" w:cs="Arial"/>
          <w:i/>
          <w:iCs/>
          <w:sz w:val="22"/>
          <w:szCs w:val="22"/>
        </w:rPr>
      </w:pPr>
      <w:r w:rsidRPr="001C2B98">
        <w:rPr>
          <w:rFonts w:ascii="Arial" w:hAnsi="Arial"/>
          <w:i/>
          <w:iCs/>
          <w:sz w:val="22"/>
          <w:szCs w:val="22"/>
        </w:rPr>
        <w:t>Croissance équilibrée dans les marchés avancés et émergents</w:t>
      </w:r>
    </w:p>
    <w:p w:rsidR="00241865" w:rsidRPr="001C2B98" w:rsidRDefault="00241865" w:rsidP="00241865">
      <w:pPr>
        <w:widowControl w:val="0"/>
        <w:autoSpaceDE w:val="0"/>
        <w:autoSpaceDN w:val="0"/>
        <w:adjustRightInd w:val="0"/>
        <w:rPr>
          <w:rFonts w:ascii="Arial" w:hAnsi="Arial" w:cs="Arial"/>
          <w:sz w:val="22"/>
          <w:szCs w:val="22"/>
        </w:rPr>
      </w:pPr>
      <w:r w:rsidRPr="001C2B98">
        <w:rPr>
          <w:rFonts w:ascii="Arial" w:hAnsi="Arial"/>
          <w:sz w:val="22"/>
          <w:szCs w:val="22"/>
        </w:rPr>
        <w:t xml:space="preserve">Kia envisage une croissance de ses ventes à moyen et long terme, qui atteindront 3,8 millions d’unités en 2025. Pour ce qui est du pourcentage des ventes de véhicules écologiques qui devrait atteindre 10 pour cent des ventes totales en 2021, il est prévu qu’il s’élèvera à 22 </w:t>
      </w:r>
      <w:r w:rsidRPr="001C2B98">
        <w:rPr>
          <w:rFonts w:ascii="Arial" w:hAnsi="Arial"/>
          <w:sz w:val="22"/>
          <w:szCs w:val="22"/>
        </w:rPr>
        <w:lastRenderedPageBreak/>
        <w:t>pour cent en 2025. En ce qui concerne les marchés émergents, l’entreprise entend accroître ses parts de marché par une production locale CKD (</w:t>
      </w:r>
      <w:proofErr w:type="spellStart"/>
      <w:r w:rsidRPr="001C2B98">
        <w:rPr>
          <w:rFonts w:ascii="Arial" w:hAnsi="Arial"/>
          <w:sz w:val="22"/>
          <w:szCs w:val="22"/>
        </w:rPr>
        <w:t>complete</w:t>
      </w:r>
      <w:proofErr w:type="spellEnd"/>
      <w:r w:rsidRPr="001C2B98">
        <w:rPr>
          <w:rFonts w:ascii="Arial" w:hAnsi="Arial"/>
          <w:sz w:val="22"/>
          <w:szCs w:val="22"/>
        </w:rPr>
        <w:t xml:space="preserve"> knock-down). </w:t>
      </w:r>
    </w:p>
    <w:p w:rsidR="00241865" w:rsidRPr="00626836" w:rsidRDefault="00241865" w:rsidP="00241865">
      <w:pPr>
        <w:widowControl w:val="0"/>
        <w:autoSpaceDE w:val="0"/>
        <w:autoSpaceDN w:val="0"/>
        <w:adjustRightInd w:val="0"/>
        <w:rPr>
          <w:rFonts w:ascii="Arial" w:hAnsi="Arial" w:cs="Arial"/>
          <w:b/>
          <w:bCs/>
          <w:sz w:val="22"/>
          <w:szCs w:val="22"/>
          <w:lang w:val="fr-FR"/>
        </w:rPr>
      </w:pPr>
    </w:p>
    <w:p w:rsidR="00241865" w:rsidRPr="001C2B98" w:rsidRDefault="00241865" w:rsidP="00241865">
      <w:pPr>
        <w:widowControl w:val="0"/>
        <w:autoSpaceDE w:val="0"/>
        <w:autoSpaceDN w:val="0"/>
        <w:adjustRightInd w:val="0"/>
        <w:rPr>
          <w:rFonts w:ascii="Arial" w:hAnsi="Arial" w:cs="Arial"/>
          <w:i/>
          <w:iCs/>
          <w:sz w:val="22"/>
          <w:szCs w:val="22"/>
        </w:rPr>
      </w:pPr>
      <w:r w:rsidRPr="001C2B98">
        <w:rPr>
          <w:rFonts w:ascii="Arial" w:hAnsi="Arial"/>
          <w:i/>
          <w:iCs/>
          <w:sz w:val="22"/>
          <w:szCs w:val="22"/>
        </w:rPr>
        <w:t>Meilleur mix de produits</w:t>
      </w:r>
    </w:p>
    <w:p w:rsidR="00241865" w:rsidRPr="001C2B98" w:rsidRDefault="00241865" w:rsidP="00241865">
      <w:pPr>
        <w:widowControl w:val="0"/>
        <w:autoSpaceDE w:val="0"/>
        <w:autoSpaceDN w:val="0"/>
        <w:adjustRightInd w:val="0"/>
        <w:rPr>
          <w:rFonts w:ascii="Arial" w:hAnsi="Arial" w:cs="Arial"/>
          <w:sz w:val="22"/>
          <w:szCs w:val="22"/>
        </w:rPr>
      </w:pPr>
      <w:r w:rsidRPr="001C2B98">
        <w:rPr>
          <w:rFonts w:ascii="Arial" w:hAnsi="Arial"/>
          <w:sz w:val="22"/>
          <w:szCs w:val="22"/>
        </w:rPr>
        <w:t xml:space="preserve">Kia prévoit que l’amélioration de l’ASP (prix de vente moyen) et du mix de produits qui, l’année dernière a abouti à une rentabilité plus élevée de l’entreprise, se poursuivra. C’est ainsi en particulier que la part des ventes de véhicules récréatifs (RV en anglais) continuera de croître de 56 pour cent en 2020, pour atteindre 65 pour cent en 2025. </w:t>
      </w:r>
    </w:p>
    <w:p w:rsidR="00241865" w:rsidRPr="00626836" w:rsidRDefault="00241865" w:rsidP="00241865">
      <w:pPr>
        <w:widowControl w:val="0"/>
        <w:autoSpaceDE w:val="0"/>
        <w:autoSpaceDN w:val="0"/>
        <w:adjustRightInd w:val="0"/>
        <w:ind w:left="360"/>
        <w:rPr>
          <w:rFonts w:ascii="Arial" w:hAnsi="Arial" w:cs="Arial"/>
          <w:b/>
          <w:bCs/>
          <w:sz w:val="22"/>
          <w:szCs w:val="22"/>
          <w:lang w:val="fr-FR"/>
        </w:rPr>
      </w:pPr>
    </w:p>
    <w:p w:rsidR="00241865" w:rsidRPr="001C2B98" w:rsidRDefault="00241865" w:rsidP="00241865">
      <w:pPr>
        <w:widowControl w:val="0"/>
        <w:autoSpaceDE w:val="0"/>
        <w:autoSpaceDN w:val="0"/>
        <w:adjustRightInd w:val="0"/>
        <w:rPr>
          <w:rFonts w:ascii="Arial" w:hAnsi="Arial" w:cs="Arial"/>
          <w:i/>
          <w:iCs/>
          <w:sz w:val="22"/>
          <w:szCs w:val="22"/>
        </w:rPr>
      </w:pPr>
      <w:r w:rsidRPr="001C2B98">
        <w:rPr>
          <w:rFonts w:ascii="Arial" w:hAnsi="Arial"/>
          <w:i/>
          <w:iCs/>
          <w:sz w:val="22"/>
          <w:szCs w:val="22"/>
        </w:rPr>
        <w:t>Rentabilité accrue des véhicules électriques</w:t>
      </w:r>
    </w:p>
    <w:p w:rsidR="00241865" w:rsidRPr="001C2B98" w:rsidRDefault="00241865" w:rsidP="00241865">
      <w:pPr>
        <w:widowControl w:val="0"/>
        <w:autoSpaceDE w:val="0"/>
        <w:autoSpaceDN w:val="0"/>
        <w:adjustRightInd w:val="0"/>
        <w:rPr>
          <w:rFonts w:ascii="Arial" w:hAnsi="Arial" w:cs="Arial"/>
          <w:sz w:val="22"/>
          <w:szCs w:val="22"/>
        </w:rPr>
      </w:pPr>
      <w:r w:rsidRPr="001C2B98">
        <w:rPr>
          <w:rFonts w:ascii="Arial" w:hAnsi="Arial"/>
          <w:sz w:val="22"/>
          <w:szCs w:val="22"/>
        </w:rPr>
        <w:t xml:space="preserve">Kia s’attend à monter d’un cran dans la rentabilité des véhicules électriques grâce au nouveau véhicule CV qui sera commercialisé en fin d’année. L’entreprise entend atteindre en 2025 une rentabilité au même niveau que celle des modèles à combustion interne d’aujourd’hui. L’entreprise table aussi sur le fait que les coûts de fabrication des véhicules électriques continueront de baisser en raison des économies d’échelle résultant de leur production en volumes croissants et de la réduction du coût des matériaux grâce aux investissements en R&amp;D. </w:t>
      </w:r>
    </w:p>
    <w:p w:rsidR="00241865" w:rsidRPr="00626836" w:rsidRDefault="00241865" w:rsidP="00241865">
      <w:pPr>
        <w:spacing w:line="276" w:lineRule="auto"/>
        <w:ind w:left="720"/>
        <w:contextualSpacing/>
        <w:rPr>
          <w:rFonts w:ascii="Arial" w:hAnsi="Arial"/>
          <w:b/>
          <w:bCs/>
          <w:sz w:val="22"/>
          <w:szCs w:val="22"/>
          <w:lang w:val="fr-FR" w:eastAsia="en-US"/>
        </w:rPr>
      </w:pPr>
    </w:p>
    <w:p w:rsidR="00241865" w:rsidRPr="001C2B98" w:rsidRDefault="00241865" w:rsidP="00241865">
      <w:pPr>
        <w:widowControl w:val="0"/>
        <w:autoSpaceDE w:val="0"/>
        <w:autoSpaceDN w:val="0"/>
        <w:adjustRightInd w:val="0"/>
        <w:rPr>
          <w:rFonts w:ascii="Arial" w:hAnsi="Arial" w:cs="Arial"/>
          <w:i/>
          <w:iCs/>
          <w:sz w:val="22"/>
          <w:szCs w:val="22"/>
        </w:rPr>
      </w:pPr>
      <w:r w:rsidRPr="001C2B98">
        <w:rPr>
          <w:rFonts w:ascii="Arial" w:hAnsi="Arial"/>
          <w:i/>
          <w:iCs/>
          <w:sz w:val="22"/>
          <w:szCs w:val="22"/>
        </w:rPr>
        <w:t>Plan d’investissement stable et continu</w:t>
      </w:r>
    </w:p>
    <w:p w:rsidR="00241865" w:rsidRPr="001C2B98" w:rsidRDefault="00241865" w:rsidP="00241865">
      <w:pPr>
        <w:widowControl w:val="0"/>
        <w:autoSpaceDE w:val="0"/>
        <w:autoSpaceDN w:val="0"/>
        <w:adjustRightInd w:val="0"/>
        <w:rPr>
          <w:rFonts w:ascii="Arial" w:hAnsi="Arial" w:cs="Arial"/>
          <w:sz w:val="22"/>
          <w:szCs w:val="22"/>
        </w:rPr>
      </w:pPr>
      <w:r w:rsidRPr="001C2B98">
        <w:rPr>
          <w:rFonts w:ascii="Arial" w:hAnsi="Arial"/>
          <w:sz w:val="22"/>
          <w:szCs w:val="22"/>
        </w:rPr>
        <w:t>Pour les années de 2020 à 2025, Kia a prévu des investissements qui s’élèveront au total à 29 trillions de wons. Kia maintiendra son volume annuel d’investissement à 5 trillions de wons. Quant aux investissements sur les segments traditionnels, ils seront réduits, alors que ceux qui sont stratégiques verront leur proportion croître progressivement pour les projets futurs. En outre, l’entreprise accroîtra ses investissements en R&amp;D.</w:t>
      </w:r>
    </w:p>
    <w:bookmarkEnd w:id="4"/>
    <w:bookmarkEnd w:id="5"/>
    <w:bookmarkEnd w:id="6"/>
    <w:p w:rsidR="00241865" w:rsidRDefault="00241865" w:rsidP="00241865">
      <w:pPr>
        <w:spacing w:line="276" w:lineRule="auto"/>
        <w:rPr>
          <w:rFonts w:ascii="Arial" w:hAnsi="Arial" w:cs="Arial"/>
          <w:sz w:val="22"/>
          <w:szCs w:val="22"/>
          <w:lang w:val="fr-FR"/>
        </w:rPr>
      </w:pPr>
    </w:p>
    <w:p w:rsidR="00AD67A2" w:rsidRDefault="00AD67A2" w:rsidP="00241865">
      <w:pPr>
        <w:spacing w:line="276" w:lineRule="auto"/>
        <w:rPr>
          <w:rFonts w:ascii="Arial" w:hAnsi="Arial" w:cs="Arial"/>
          <w:sz w:val="22"/>
          <w:szCs w:val="22"/>
          <w:lang w:val="fr-FR"/>
        </w:rPr>
      </w:pPr>
    </w:p>
    <w:p w:rsidR="00AD67A2" w:rsidRDefault="00AD67A2" w:rsidP="00241865">
      <w:pPr>
        <w:spacing w:line="276" w:lineRule="auto"/>
        <w:rPr>
          <w:rFonts w:ascii="Arial" w:hAnsi="Arial" w:cs="Arial"/>
          <w:sz w:val="22"/>
          <w:szCs w:val="22"/>
          <w:lang w:val="fr-FR"/>
        </w:rPr>
      </w:pPr>
    </w:p>
    <w:p w:rsidR="00AD67A2" w:rsidRDefault="00AD67A2" w:rsidP="00241865">
      <w:pPr>
        <w:spacing w:line="276" w:lineRule="auto"/>
        <w:rPr>
          <w:rFonts w:ascii="Arial" w:hAnsi="Arial" w:cs="Arial"/>
          <w:sz w:val="22"/>
          <w:szCs w:val="22"/>
          <w:lang w:val="fr-FR"/>
        </w:rPr>
      </w:pPr>
    </w:p>
    <w:p w:rsidR="00AD67A2" w:rsidRDefault="00AD67A2" w:rsidP="00241865">
      <w:pPr>
        <w:spacing w:line="276" w:lineRule="auto"/>
        <w:rPr>
          <w:rFonts w:ascii="Arial" w:hAnsi="Arial" w:cs="Arial"/>
          <w:sz w:val="22"/>
          <w:szCs w:val="22"/>
          <w:lang w:val="fr-FR"/>
        </w:rPr>
      </w:pPr>
    </w:p>
    <w:p w:rsidR="00AD67A2" w:rsidRDefault="00AD67A2" w:rsidP="00241865">
      <w:pPr>
        <w:spacing w:line="276" w:lineRule="auto"/>
        <w:rPr>
          <w:rFonts w:ascii="Arial" w:hAnsi="Arial" w:cs="Arial"/>
          <w:sz w:val="22"/>
          <w:szCs w:val="22"/>
          <w:lang w:val="fr-FR"/>
        </w:rPr>
      </w:pPr>
    </w:p>
    <w:p w:rsidR="00AD67A2" w:rsidRDefault="00AD67A2" w:rsidP="00241865">
      <w:pPr>
        <w:spacing w:line="276" w:lineRule="auto"/>
        <w:rPr>
          <w:rFonts w:ascii="Arial" w:hAnsi="Arial" w:cs="Arial"/>
          <w:sz w:val="22"/>
          <w:szCs w:val="22"/>
          <w:lang w:val="fr-FR"/>
        </w:rPr>
      </w:pPr>
    </w:p>
    <w:p w:rsidR="00AD67A2" w:rsidRDefault="00AD67A2" w:rsidP="00241865">
      <w:pPr>
        <w:spacing w:line="276" w:lineRule="auto"/>
        <w:rPr>
          <w:rFonts w:ascii="Arial" w:hAnsi="Arial" w:cs="Arial"/>
          <w:sz w:val="22"/>
          <w:szCs w:val="22"/>
          <w:lang w:val="fr-FR"/>
        </w:rPr>
      </w:pPr>
    </w:p>
    <w:p w:rsidR="00AD67A2" w:rsidRDefault="00AD67A2" w:rsidP="00241865">
      <w:pPr>
        <w:spacing w:line="276" w:lineRule="auto"/>
        <w:rPr>
          <w:rFonts w:ascii="Arial" w:hAnsi="Arial" w:cs="Arial"/>
          <w:sz w:val="22"/>
          <w:szCs w:val="22"/>
          <w:lang w:val="fr-FR"/>
        </w:rPr>
      </w:pPr>
    </w:p>
    <w:p w:rsidR="00AD67A2" w:rsidRDefault="00AD67A2" w:rsidP="00241865">
      <w:pPr>
        <w:spacing w:line="276" w:lineRule="auto"/>
        <w:rPr>
          <w:rFonts w:ascii="Arial" w:hAnsi="Arial" w:cs="Arial"/>
          <w:sz w:val="22"/>
          <w:szCs w:val="22"/>
          <w:lang w:val="fr-FR"/>
        </w:rPr>
      </w:pPr>
    </w:p>
    <w:p w:rsidR="00AD67A2" w:rsidRDefault="00AD67A2" w:rsidP="00241865">
      <w:pPr>
        <w:spacing w:line="276" w:lineRule="auto"/>
        <w:rPr>
          <w:rFonts w:ascii="Arial" w:hAnsi="Arial" w:cs="Arial"/>
          <w:sz w:val="22"/>
          <w:szCs w:val="22"/>
          <w:lang w:val="fr-FR"/>
        </w:rPr>
      </w:pPr>
    </w:p>
    <w:p w:rsidR="00AD67A2" w:rsidRDefault="00AD67A2" w:rsidP="00241865">
      <w:pPr>
        <w:spacing w:line="276" w:lineRule="auto"/>
        <w:rPr>
          <w:rFonts w:ascii="Arial" w:hAnsi="Arial" w:cs="Arial"/>
          <w:sz w:val="22"/>
          <w:szCs w:val="22"/>
          <w:lang w:val="fr-FR"/>
        </w:rPr>
      </w:pPr>
    </w:p>
    <w:p w:rsidR="00AD67A2" w:rsidRDefault="00AD67A2" w:rsidP="00241865">
      <w:pPr>
        <w:spacing w:line="276" w:lineRule="auto"/>
        <w:rPr>
          <w:rFonts w:ascii="Arial" w:hAnsi="Arial" w:cs="Arial"/>
          <w:sz w:val="22"/>
          <w:szCs w:val="22"/>
          <w:lang w:val="fr-FR"/>
        </w:rPr>
      </w:pPr>
    </w:p>
    <w:p w:rsidR="00AD67A2" w:rsidRDefault="00AD67A2" w:rsidP="00241865">
      <w:pPr>
        <w:spacing w:line="276" w:lineRule="auto"/>
        <w:rPr>
          <w:rFonts w:ascii="Arial" w:hAnsi="Arial" w:cs="Arial"/>
          <w:sz w:val="22"/>
          <w:szCs w:val="22"/>
          <w:lang w:val="fr-FR"/>
        </w:rPr>
      </w:pPr>
    </w:p>
    <w:p w:rsidR="00AD67A2" w:rsidRDefault="00AD67A2" w:rsidP="00241865">
      <w:pPr>
        <w:spacing w:line="276" w:lineRule="auto"/>
        <w:rPr>
          <w:rFonts w:ascii="Arial" w:hAnsi="Arial" w:cs="Arial"/>
          <w:sz w:val="22"/>
          <w:szCs w:val="22"/>
          <w:lang w:val="fr-FR"/>
        </w:rPr>
      </w:pPr>
    </w:p>
    <w:p w:rsidR="00AD67A2" w:rsidRDefault="00AD67A2" w:rsidP="00241865">
      <w:pPr>
        <w:spacing w:line="276" w:lineRule="auto"/>
        <w:rPr>
          <w:rFonts w:ascii="Arial" w:hAnsi="Arial" w:cs="Arial"/>
          <w:sz w:val="22"/>
          <w:szCs w:val="22"/>
          <w:lang w:val="fr-FR"/>
        </w:rPr>
      </w:pPr>
    </w:p>
    <w:p w:rsidR="00AD67A2" w:rsidRDefault="00AD67A2" w:rsidP="00241865">
      <w:pPr>
        <w:spacing w:line="276" w:lineRule="auto"/>
        <w:rPr>
          <w:rFonts w:ascii="Arial" w:hAnsi="Arial" w:cs="Arial"/>
          <w:sz w:val="22"/>
          <w:szCs w:val="22"/>
          <w:lang w:val="fr-FR"/>
        </w:rPr>
      </w:pPr>
    </w:p>
    <w:p w:rsidR="00AD67A2" w:rsidRDefault="00AD67A2" w:rsidP="00241865">
      <w:pPr>
        <w:spacing w:line="276" w:lineRule="auto"/>
        <w:rPr>
          <w:rFonts w:ascii="Arial" w:hAnsi="Arial" w:cs="Arial"/>
          <w:sz w:val="22"/>
          <w:szCs w:val="22"/>
          <w:lang w:val="fr-FR"/>
        </w:rPr>
      </w:pPr>
    </w:p>
    <w:p w:rsidR="00AD67A2" w:rsidRPr="00626836" w:rsidRDefault="00AD67A2" w:rsidP="00241865">
      <w:pPr>
        <w:spacing w:line="276" w:lineRule="auto"/>
        <w:rPr>
          <w:rFonts w:ascii="Arial" w:hAnsi="Arial" w:cs="Arial"/>
          <w:sz w:val="22"/>
          <w:szCs w:val="22"/>
          <w:lang w:val="fr-FR"/>
        </w:rPr>
      </w:pPr>
    </w:p>
    <w:p w:rsidR="00851C36" w:rsidRPr="00360F56" w:rsidRDefault="00851C36" w:rsidP="00387D67">
      <w:pPr>
        <w:autoSpaceDE w:val="0"/>
        <w:autoSpaceDN w:val="0"/>
        <w:adjustRightInd w:val="0"/>
        <w:rPr>
          <w:rFonts w:ascii="Arial-ItalicMT" w:hAnsi="Arial-ItalicMT" w:cs="Arial-ItalicMT"/>
          <w:i/>
          <w:iCs/>
          <w:lang w:val="fr-FR" w:eastAsia="de-CH"/>
        </w:rPr>
      </w:pPr>
    </w:p>
    <w:p w:rsidR="004C0567" w:rsidRPr="00360F56" w:rsidRDefault="004C0567" w:rsidP="004C0567">
      <w:pPr>
        <w:rPr>
          <w:rFonts w:ascii="Arial" w:hAnsi="Arial" w:cs="Arial"/>
          <w:b/>
        </w:rPr>
      </w:pPr>
      <w:r w:rsidRPr="00360F56">
        <w:rPr>
          <w:rFonts w:ascii="Arial" w:hAnsi="Arial"/>
          <w:b/>
          <w:lang w:val="fr-FR"/>
        </w:rPr>
        <w:lastRenderedPageBreak/>
        <w:t xml:space="preserve">À propos de Kia Corporation </w:t>
      </w:r>
    </w:p>
    <w:p w:rsidR="004C0567" w:rsidRPr="00360F56" w:rsidRDefault="004C0567" w:rsidP="004C0567">
      <w:pPr>
        <w:rPr>
          <w:rFonts w:ascii="Arial" w:hAnsi="Arial" w:cs="Arial"/>
          <w:bCs/>
          <w:i/>
          <w:iCs/>
        </w:rPr>
      </w:pPr>
      <w:r w:rsidRPr="00360F56">
        <w:rPr>
          <w:rFonts w:ascii="Arial" w:hAnsi="Arial"/>
          <w:bCs/>
          <w:i/>
          <w:iCs/>
          <w:lang w:val="fr-FR"/>
        </w:rPr>
        <w:t>Kia (</w:t>
      </w:r>
      <w:hyperlink r:id="rId11" w:history="1">
        <w:r w:rsidRPr="00360F56">
          <w:rPr>
            <w:rStyle w:val="Hyperlink"/>
            <w:rFonts w:ascii="Arial" w:hAnsi="Arial"/>
            <w:bCs/>
            <w:i/>
            <w:iCs/>
            <w:color w:val="auto"/>
            <w:lang w:val="fr-FR"/>
          </w:rPr>
          <w:t>www.kia.com</w:t>
        </w:r>
      </w:hyperlink>
      <w:r w:rsidRPr="00360F56">
        <w:rPr>
          <w:rFonts w:ascii="Arial" w:hAnsi="Arial"/>
          <w:bCs/>
          <w:i/>
          <w:iCs/>
          <w:lang w:val="fr-FR"/>
        </w:rPr>
        <w:t>) est une marque mondiale du secteur de la mobilité dont la vision consiste à créer des solutions de mobilité durables pour les consommateurs, les communautés et les sociétés aux quatre coins du monde. Fondé en 1944, Kia fournit des solutions de mobilité depuis plus de 75 ans. Avec 52 000 employés dans le monde, une présence sur plus de 190 marchés et des usines dans six pays, l’entreprise vend aujourd’hui près de trois millions de véhicules par an. Kia est à l’avant-garde de la popularisation des véhicules électriques et à batterie, et développe une gamme sans cesse enrichie de nouveaux services de mobilité, encourageant ainsi des millions de personnes à travers le monde à explorer les meilleurs modes de déplacement. Le slogan de la marque de l’entreprise, «</w:t>
      </w:r>
      <w:proofErr w:type="spellStart"/>
      <w:r w:rsidRPr="00360F56">
        <w:rPr>
          <w:rFonts w:ascii="Arial" w:hAnsi="Arial"/>
          <w:bCs/>
          <w:i/>
          <w:iCs/>
          <w:lang w:val="fr-FR"/>
        </w:rPr>
        <w:t>Movement</w:t>
      </w:r>
      <w:proofErr w:type="spellEnd"/>
      <w:r w:rsidRPr="00360F56">
        <w:rPr>
          <w:rFonts w:ascii="Arial" w:hAnsi="Arial"/>
          <w:bCs/>
          <w:i/>
          <w:iCs/>
          <w:lang w:val="fr-FR"/>
        </w:rPr>
        <w:t xml:space="preserve"> </w:t>
      </w:r>
      <w:proofErr w:type="spellStart"/>
      <w:r w:rsidRPr="00360F56">
        <w:rPr>
          <w:rFonts w:ascii="Arial" w:hAnsi="Arial"/>
          <w:bCs/>
          <w:i/>
          <w:iCs/>
          <w:lang w:val="fr-FR"/>
        </w:rPr>
        <w:t>that</w:t>
      </w:r>
      <w:proofErr w:type="spellEnd"/>
      <w:r w:rsidRPr="00360F56">
        <w:rPr>
          <w:rFonts w:ascii="Arial" w:hAnsi="Arial"/>
          <w:bCs/>
          <w:i/>
          <w:iCs/>
          <w:lang w:val="fr-FR"/>
        </w:rPr>
        <w:t xml:space="preserve"> inspires», fait écho à l’engagement de Kia à inspirer les consommateurs au travers de son offre de produits et services.</w:t>
      </w:r>
    </w:p>
    <w:p w:rsidR="004C0567" w:rsidRPr="00360F56" w:rsidRDefault="004C0567" w:rsidP="004C0567">
      <w:pPr>
        <w:rPr>
          <w:rFonts w:ascii="Arial" w:hAnsi="Arial" w:cs="Arial"/>
          <w:bCs/>
          <w:i/>
          <w:iCs/>
          <w:lang w:val="fr-FR"/>
        </w:rPr>
      </w:pPr>
    </w:p>
    <w:p w:rsidR="004C0567" w:rsidRPr="00360F56" w:rsidRDefault="004C0567" w:rsidP="004C0567">
      <w:pPr>
        <w:rPr>
          <w:rFonts w:ascii="Arial" w:hAnsi="Arial" w:cs="Arial"/>
          <w:bCs/>
          <w:i/>
          <w:iCs/>
        </w:rPr>
      </w:pPr>
      <w:r w:rsidRPr="00360F56">
        <w:rPr>
          <w:rFonts w:ascii="Arial" w:hAnsi="Arial"/>
          <w:bCs/>
          <w:i/>
          <w:iCs/>
          <w:lang w:val="fr-FR"/>
        </w:rPr>
        <w:t xml:space="preserve">Pour de plus amples informations, consultez le Kia Global Media Center sur </w:t>
      </w:r>
      <w:hyperlink r:id="rId12" w:history="1">
        <w:r w:rsidRPr="00360F56">
          <w:rPr>
            <w:rStyle w:val="Hyperlink"/>
            <w:rFonts w:ascii="Arial" w:hAnsi="Arial"/>
            <w:bCs/>
            <w:i/>
            <w:iCs/>
            <w:color w:val="auto"/>
            <w:lang w:val="fr-FR"/>
          </w:rPr>
          <w:t>www.kianewscenter.com</w:t>
        </w:r>
      </w:hyperlink>
      <w:r w:rsidRPr="00360F56">
        <w:rPr>
          <w:lang w:val="fr-FR"/>
        </w:rPr>
        <w:t>.</w:t>
      </w:r>
    </w:p>
    <w:p w:rsidR="004C0567" w:rsidRPr="00360F56" w:rsidRDefault="004C0567" w:rsidP="004C0567">
      <w:pPr>
        <w:rPr>
          <w:rFonts w:ascii="Arial" w:hAnsi="Arial" w:cs="Arial"/>
          <w:bCs/>
          <w:i/>
          <w:iCs/>
          <w:lang w:val="fr-FR"/>
        </w:rPr>
      </w:pPr>
    </w:p>
    <w:p w:rsidR="004C0567" w:rsidRPr="001C2B98" w:rsidRDefault="004C0567" w:rsidP="00592E28">
      <w:pPr>
        <w:rPr>
          <w:rFonts w:ascii="Arial" w:hAnsi="Arial" w:cs="Arial"/>
          <w:bCs/>
          <w:i/>
          <w:iCs/>
          <w:color w:val="FF0000"/>
          <w:lang w:val="fr-FR"/>
        </w:rPr>
      </w:pPr>
      <w:bookmarkStart w:id="10" w:name="_GoBack"/>
      <w:bookmarkEnd w:id="10"/>
    </w:p>
    <w:sectPr w:rsidR="004C0567" w:rsidRPr="001C2B98" w:rsidSect="0038503A">
      <w:headerReference w:type="default" r:id="rId13"/>
      <w:footerReference w:type="default" r:id="rId14"/>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28D" w:rsidRDefault="0030228D">
      <w:r>
        <w:separator/>
      </w:r>
    </w:p>
  </w:endnote>
  <w:endnote w:type="continuationSeparator" w:id="0">
    <w:p w:rsidR="0030228D" w:rsidRDefault="0030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ItalicMT">
    <w:panose1 w:val="00000000000000000000"/>
    <w:charset w:val="00"/>
    <w:family w:val="swiss"/>
    <w:notTrueType/>
    <w:pitch w:val="default"/>
    <w:sig w:usb0="00000003" w:usb1="00000000" w:usb2="00000000" w:usb3="00000000" w:csb0="00000001" w:csb1="00000000"/>
  </w:font>
  <w:font w:name="NeoSans">
    <w:altName w:val="Calibri"/>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77" w:rsidRPr="006546AC" w:rsidRDefault="00C01577" w:rsidP="001436DA">
    <w:r>
      <w:rPr>
        <w:noProof/>
        <w:lang w:val="de-CH" w:eastAsia="de-CH"/>
      </w:rPr>
      <w:drawing>
        <wp:anchor distT="0" distB="0" distL="114300" distR="114300" simplePos="0" relativeHeight="251658752" behindDoc="0" locked="0" layoutInCell="1" allowOverlap="1" wp14:anchorId="7FF2579E" wp14:editId="0F1836EC">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28D" w:rsidRDefault="0030228D">
      <w:r>
        <w:separator/>
      </w:r>
    </w:p>
  </w:footnote>
  <w:footnote w:type="continuationSeparator" w:id="0">
    <w:p w:rsidR="0030228D" w:rsidRDefault="00302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77" w:rsidRDefault="00C01577">
    <w:pPr>
      <w:pStyle w:val="Kopfzeile"/>
    </w:pPr>
  </w:p>
  <w:p w:rsidR="00C01577" w:rsidRDefault="00C01577">
    <w:pPr>
      <w:pStyle w:val="Kopfzeile"/>
    </w:pPr>
    <w:r>
      <w:rPr>
        <w:noProof/>
        <w:sz w:val="18"/>
        <w:szCs w:val="18"/>
        <w:lang w:val="de-CH" w:eastAsia="de-CH"/>
      </w:rPr>
      <mc:AlternateContent>
        <mc:Choice Requires="wps">
          <w:drawing>
            <wp:anchor distT="0" distB="0" distL="114300" distR="114300" simplePos="0" relativeHeight="251658240" behindDoc="0" locked="0" layoutInCell="1" allowOverlap="1" wp14:anchorId="6E167AB6" wp14:editId="3E1A8DE5">
              <wp:simplePos x="0" y="0"/>
              <wp:positionH relativeFrom="column">
                <wp:posOffset>3415030</wp:posOffset>
              </wp:positionH>
              <wp:positionV relativeFrom="paragraph">
                <wp:posOffset>181610</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577" w:rsidRPr="00542EE9" w:rsidRDefault="00C01577" w:rsidP="00C408EC">
                          <w:pPr>
                            <w:rPr>
                              <w:rFonts w:ascii="Arial" w:hAnsi="Arial" w:cs="Arial"/>
                              <w:b/>
                              <w:bCs/>
                              <w:sz w:val="12"/>
                              <w:szCs w:val="12"/>
                            </w:rPr>
                          </w:pPr>
                          <w:r>
                            <w:rPr>
                              <w:rFonts w:ascii="Arial" w:hAnsi="Arial"/>
                              <w:b/>
                              <w:bCs/>
                              <w:sz w:val="12"/>
                              <w:szCs w:val="12"/>
                            </w:rPr>
                            <w:t>Contact médias chez Kia Motors SA:</w:t>
                          </w:r>
                        </w:p>
                        <w:p w:rsidR="00C01577" w:rsidRPr="00626836" w:rsidRDefault="00C01577" w:rsidP="00C408EC">
                          <w:pPr>
                            <w:rPr>
                              <w:rFonts w:ascii="Arial" w:hAnsi="Arial" w:cs="Arial"/>
                              <w:sz w:val="12"/>
                              <w:szCs w:val="12"/>
                              <w:lang w:val="it-IT"/>
                            </w:rPr>
                          </w:pPr>
                          <w:r w:rsidRPr="00626836">
                            <w:rPr>
                              <w:rFonts w:ascii="Arial" w:hAnsi="Arial"/>
                              <w:sz w:val="12"/>
                              <w:szCs w:val="12"/>
                              <w:lang w:val="it-IT"/>
                            </w:rPr>
                            <w:t>Ilona Hass</w:t>
                          </w:r>
                          <w:r w:rsidRPr="00626836">
                            <w:rPr>
                              <w:rFonts w:ascii="Arial" w:hAnsi="Arial"/>
                              <w:sz w:val="12"/>
                              <w:szCs w:val="12"/>
                              <w:lang w:val="it-IT"/>
                            </w:rPr>
                            <w:tab/>
                            <w:t xml:space="preserve"> </w:t>
                          </w:r>
                          <w:r w:rsidRPr="00626836">
                            <w:rPr>
                              <w:rFonts w:ascii="Arial" w:hAnsi="Arial"/>
                              <w:sz w:val="12"/>
                              <w:szCs w:val="12"/>
                              <w:lang w:val="it-IT"/>
                            </w:rPr>
                            <w:tab/>
                          </w:r>
                        </w:p>
                        <w:p w:rsidR="00C01577" w:rsidRPr="00626836" w:rsidRDefault="00C01577" w:rsidP="00C408EC">
                          <w:pPr>
                            <w:rPr>
                              <w:rFonts w:ascii="Arial" w:hAnsi="Arial" w:cs="Arial"/>
                              <w:sz w:val="12"/>
                              <w:szCs w:val="12"/>
                              <w:lang w:val="it-IT"/>
                            </w:rPr>
                          </w:pPr>
                          <w:r w:rsidRPr="00626836">
                            <w:rPr>
                              <w:rFonts w:ascii="Arial" w:hAnsi="Arial"/>
                              <w:sz w:val="12"/>
                              <w:szCs w:val="12"/>
                              <w:lang w:val="it-IT"/>
                            </w:rPr>
                            <w:t xml:space="preserve">T. +41 62 788 84 78 </w:t>
                          </w:r>
                        </w:p>
                        <w:p w:rsidR="00C01577" w:rsidRPr="00626836" w:rsidRDefault="00C01577" w:rsidP="00C408EC">
                          <w:pPr>
                            <w:rPr>
                              <w:rFonts w:ascii="Arial" w:hAnsi="Arial" w:cs="Arial"/>
                              <w:sz w:val="12"/>
                              <w:szCs w:val="12"/>
                              <w:lang w:val="it-IT"/>
                            </w:rPr>
                          </w:pPr>
                          <w:r w:rsidRPr="00626836">
                            <w:rPr>
                              <w:rFonts w:ascii="Arial" w:hAnsi="Arial"/>
                              <w:sz w:val="12"/>
                              <w:szCs w:val="12"/>
                              <w:lang w:val="it-IT"/>
                            </w:rPr>
                            <w:t xml:space="preserve">E-mail </w:t>
                          </w:r>
                          <w:hyperlink r:id="rId1" w:history="1">
                            <w:r w:rsidRPr="00626836">
                              <w:rPr>
                                <w:rStyle w:val="Hyperlink"/>
                                <w:rFonts w:ascii="Arial" w:hAnsi="Arial"/>
                                <w:sz w:val="12"/>
                                <w:szCs w:val="12"/>
                                <w:lang w:val="it-IT"/>
                              </w:rPr>
                              <w:t>ilona.hass@kia.ch</w:t>
                            </w:r>
                          </w:hyperlink>
                          <w:r w:rsidRPr="00626836">
                            <w:rPr>
                              <w:rFonts w:ascii="Arial" w:hAnsi="Arial"/>
                              <w:sz w:val="12"/>
                              <w:szCs w:val="12"/>
                              <w:lang w:val="it-IT"/>
                            </w:rPr>
                            <w:tab/>
                          </w:r>
                          <w:r w:rsidRPr="00626836">
                            <w:rPr>
                              <w:rFonts w:ascii="Arial" w:hAnsi="Arial"/>
                              <w:sz w:val="12"/>
                              <w:szCs w:val="12"/>
                              <w:lang w:val="it-IT"/>
                            </w:rPr>
                            <w:tab/>
                          </w:r>
                        </w:p>
                        <w:p w:rsidR="00C01577" w:rsidRPr="00626836" w:rsidRDefault="00C01577" w:rsidP="00C408EC">
                          <w:pPr>
                            <w:rPr>
                              <w:lang w:val="it-IT"/>
                            </w:rPr>
                          </w:pPr>
                          <w:r w:rsidRPr="00626836">
                            <w:rPr>
                              <w:rFonts w:ascii="Arial" w:hAnsi="Arial"/>
                              <w:sz w:val="12"/>
                              <w:szCs w:val="12"/>
                              <w:lang w:val="it-IT"/>
                            </w:rPr>
                            <w:tab/>
                          </w:r>
                          <w:r w:rsidRPr="00626836">
                            <w:rPr>
                              <w:rFonts w:ascii="Arial" w:hAnsi="Arial"/>
                              <w:sz w:val="12"/>
                              <w:szCs w:val="12"/>
                              <w:lang w:val="it-IT"/>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67AB6" id="_x0000_t202" coordsize="21600,21600" o:spt="202" path="m,l,21600r21600,l21600,xe">
              <v:stroke joinstyle="miter"/>
              <v:path gradientshapeok="t" o:connecttype="rect"/>
            </v:shapetype>
            <v:shape id="Text Box 1" o:spid="_x0000_s1026" type="#_x0000_t202" style="position:absolute;margin-left:268.9pt;margin-top:14.3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" filled="f" stroked="f">
              <v:textbox>
                <w:txbxContent>
                  <w:p w:rsidR="00C01577" w:rsidRPr="00542EE9" w:rsidRDefault="00C01577" w:rsidP="00C408EC">
                    <w:pPr>
                      <w:rPr>
                        <w:rFonts w:ascii="Arial" w:hAnsi="Arial" w:cs="Arial"/>
                        <w:b/>
                        <w:bCs/>
                        <w:sz w:val="12"/>
                        <w:szCs w:val="12"/>
                      </w:rPr>
                    </w:pPr>
                    <w:r>
                      <w:rPr>
                        <w:rFonts w:ascii="Arial" w:hAnsi="Arial"/>
                        <w:b/>
                        <w:bCs/>
                        <w:sz w:val="12"/>
                        <w:szCs w:val="12"/>
                      </w:rPr>
                      <w:t>Contact médias chez Kia Motors SA:</w:t>
                    </w:r>
                  </w:p>
                  <w:p w:rsidR="00C01577" w:rsidRPr="008200E7" w:rsidRDefault="00C01577" w:rsidP="00C408EC">
                    <w:pPr>
                      <w:rPr>
                        <w:rFonts w:ascii="Arial" w:hAnsi="Arial" w:cs="Arial"/>
                        <w:sz w:val="12"/>
                        <w:szCs w:val="12"/>
                      </w:rPr>
                    </w:pPr>
                    <w:r>
                      <w:rPr>
                        <w:rFonts w:ascii="Arial" w:hAnsi="Arial"/>
                        <w:sz w:val="12"/>
                        <w:szCs w:val="12"/>
                      </w:rPr>
                      <w:t>Ilona Hass</w:t>
                    </w:r>
                    <w:r>
                      <w:rPr>
                        <w:rFonts w:ascii="Arial" w:hAnsi="Arial"/>
                        <w:sz w:val="12"/>
                        <w:szCs w:val="12"/>
                      </w:rPr>
                      <w:tab/>
                      <w:t xml:space="preserve"> </w:t>
                    </w:r>
                    <w:r>
                      <w:rPr>
                        <w:rFonts w:ascii="Arial" w:hAnsi="Arial"/>
                        <w:sz w:val="12"/>
                        <w:szCs w:val="12"/>
                      </w:rPr>
                      <w:tab/>
                    </w:r>
                  </w:p>
                  <w:p w:rsidR="00C01577" w:rsidRDefault="00C01577" w:rsidP="00C408EC">
                    <w:pPr>
                      <w:rPr>
                        <w:rFonts w:ascii="Arial" w:hAnsi="Arial" w:cs="Arial"/>
                        <w:sz w:val="12"/>
                        <w:szCs w:val="12"/>
                      </w:rPr>
                    </w:pPr>
                    <w:r>
                      <w:rPr>
                        <w:rFonts w:ascii="Arial" w:hAnsi="Arial"/>
                        <w:sz w:val="12"/>
                        <w:szCs w:val="12"/>
                      </w:rPr>
                      <w:t xml:space="preserve">T. +41 62 788 84 78 </w:t>
                    </w:r>
                  </w:p>
                  <w:p w:rsidR="00C01577" w:rsidRPr="00542EE9" w:rsidRDefault="00C01577" w:rsidP="00C408EC">
                    <w:pPr>
                      <w:rPr>
                        <w:rFonts w:ascii="Arial" w:hAnsi="Arial" w:cs="Arial"/>
                        <w:sz w:val="12"/>
                        <w:szCs w:val="12"/>
                      </w:rPr>
                    </w:pPr>
                    <w:r>
                      <w:rPr>
                        <w:rFonts w:ascii="Arial" w:hAnsi="Arial"/>
                        <w:sz w:val="12"/>
                        <w:szCs w:val="12"/>
                      </w:rPr>
                      <w:t xml:space="preserve">E-mail </w:t>
                    </w:r>
                    <w:hyperlink r:id="rId2" w:history="1">
                      <w:r>
                        <w:rPr>
                          <w:rStyle w:val="Hyperlink"/>
                          <w:rFonts w:ascii="Arial" w:hAnsi="Arial"/>
                          <w:sz w:val="12"/>
                          <w:szCs w:val="12"/>
                        </w:rPr>
                        <w:t>ilona.hass@kia.ch</w:t>
                      </w:r>
                    </w:hyperlink>
                    <w:r>
                      <w:rPr>
                        <w:rFonts w:ascii="Arial" w:hAnsi="Arial"/>
                        <w:sz w:val="12"/>
                        <w:szCs w:val="12"/>
                      </w:rPr>
                      <w:tab/>
                    </w:r>
                    <w:r>
                      <w:rPr>
                        <w:rFonts w:ascii="Arial" w:hAnsi="Arial"/>
                        <w:sz w:val="12"/>
                        <w:szCs w:val="12"/>
                      </w:rPr>
                      <w:tab/>
                    </w:r>
                  </w:p>
                  <w:p w:rsidR="00C01577" w:rsidRPr="00542EE9" w:rsidRDefault="00C01577" w:rsidP="00C408EC">
                    <w:r>
                      <w:rPr>
                        <w:rFonts w:ascii="Arial" w:hAnsi="Arial"/>
                        <w:sz w:val="12"/>
                        <w:szCs w:val="12"/>
                      </w:rPr>
                      <w:tab/>
                    </w:r>
                    <w:r>
                      <w:rPr>
                        <w:rFonts w:ascii="Arial" w:hAnsi="Arial"/>
                        <w:sz w:val="12"/>
                        <w:szCs w:val="12"/>
                      </w:rPr>
                      <w:tab/>
                    </w:r>
                  </w:p>
                </w:txbxContent>
              </v:textbox>
            </v:shape>
          </w:pict>
        </mc:Fallback>
      </mc:AlternateContent>
    </w:r>
  </w:p>
  <w:p w:rsidR="00C01577" w:rsidRDefault="00C01577" w:rsidP="00066E6A">
    <w:pPr>
      <w:pStyle w:val="Kopfzeile"/>
      <w:rPr>
        <w:rFonts w:ascii="NeoSans" w:hAnsi="NeoSans"/>
        <w:b/>
        <w:color w:val="FF0000"/>
        <w:sz w:val="36"/>
      </w:rPr>
    </w:pPr>
    <w:r>
      <w:rPr>
        <w:b/>
        <w:noProof/>
        <w:sz w:val="26"/>
        <w:szCs w:val="26"/>
        <w:lang w:val="de-CH" w:eastAsia="de-CH"/>
      </w:rPr>
      <mc:AlternateContent>
        <mc:Choice Requires="wps">
          <w:drawing>
            <wp:anchor distT="0" distB="0" distL="114300" distR="114300" simplePos="0" relativeHeight="251660800" behindDoc="0" locked="0" layoutInCell="1" allowOverlap="1" wp14:anchorId="1081A1D9" wp14:editId="3B151EE3">
              <wp:simplePos x="0" y="0"/>
              <wp:positionH relativeFrom="column">
                <wp:posOffset>2028825</wp:posOffset>
              </wp:positionH>
              <wp:positionV relativeFrom="paragraph">
                <wp:posOffset>8890</wp:posOffset>
              </wp:positionV>
              <wp:extent cx="12382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577" w:rsidRPr="000219C3" w:rsidRDefault="00C01577" w:rsidP="000219C3">
                          <w:pPr>
                            <w:rPr>
                              <w:rFonts w:ascii="Arial" w:hAnsi="Arial" w:cs="Arial"/>
                              <w:b/>
                              <w:bCs/>
                              <w:sz w:val="12"/>
                              <w:szCs w:val="12"/>
                            </w:rPr>
                          </w:pPr>
                          <w:r>
                            <w:rPr>
                              <w:rFonts w:ascii="Arial" w:hAnsi="Arial"/>
                              <w:b/>
                              <w:bCs/>
                              <w:sz w:val="12"/>
                              <w:szCs w:val="12"/>
                            </w:rPr>
                            <w:t xml:space="preserve">Contact médias: </w:t>
                          </w:r>
                        </w:p>
                        <w:p w:rsidR="00C01577" w:rsidRPr="000219C3" w:rsidRDefault="00C01577" w:rsidP="000219C3">
                          <w:pPr>
                            <w:rPr>
                              <w:rFonts w:ascii="Arial" w:hAnsi="Arial" w:cs="Arial"/>
                              <w:sz w:val="12"/>
                              <w:szCs w:val="12"/>
                            </w:rPr>
                          </w:pPr>
                          <w:r>
                            <w:rPr>
                              <w:rFonts w:ascii="Arial" w:hAnsi="Arial"/>
                              <w:sz w:val="12"/>
                              <w:szCs w:val="12"/>
                            </w:rPr>
                            <w:t>JH So</w:t>
                          </w:r>
                        </w:p>
                        <w:p w:rsidR="00C01577" w:rsidRPr="000219C3" w:rsidRDefault="00C01577" w:rsidP="000219C3">
                          <w:pPr>
                            <w:rPr>
                              <w:rFonts w:ascii="Arial" w:hAnsi="Arial" w:cs="Arial"/>
                              <w:sz w:val="12"/>
                              <w:szCs w:val="12"/>
                            </w:rPr>
                          </w:pPr>
                          <w:r>
                            <w:rPr>
                              <w:rFonts w:ascii="Arial" w:hAnsi="Arial"/>
                              <w:sz w:val="12"/>
                              <w:szCs w:val="12"/>
                            </w:rPr>
                            <w:t>Global PR Team</w:t>
                          </w:r>
                        </w:p>
                        <w:p w:rsidR="00C01577" w:rsidRPr="000219C3" w:rsidRDefault="00C01577" w:rsidP="000219C3">
                          <w:pPr>
                            <w:rPr>
                              <w:rFonts w:ascii="Arial" w:hAnsi="Arial" w:cs="Arial"/>
                              <w:sz w:val="12"/>
                              <w:szCs w:val="12"/>
                            </w:rPr>
                          </w:pPr>
                          <w:r>
                            <w:rPr>
                              <w:rFonts w:ascii="Arial" w:hAnsi="Arial"/>
                              <w:sz w:val="12"/>
                              <w:szCs w:val="12"/>
                            </w:rPr>
                            <w:t xml:space="preserve">T. +82 2 3464 8505 </w:t>
                          </w:r>
                        </w:p>
                        <w:p w:rsidR="00C01577" w:rsidRPr="000219C3" w:rsidRDefault="00C01577" w:rsidP="000219C3">
                          <w:pPr>
                            <w:rPr>
                              <w:rFonts w:ascii="Arial" w:hAnsi="Arial" w:cs="Arial"/>
                              <w:sz w:val="12"/>
                              <w:szCs w:val="12"/>
                            </w:rPr>
                          </w:pPr>
                          <w:r>
                            <w:rPr>
                              <w:rFonts w:ascii="Arial" w:hAnsi="Arial"/>
                              <w:sz w:val="12"/>
                              <w:szCs w:val="12"/>
                            </w:rPr>
                            <w:t>E. jeonghyun.so@kia.com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1A1D9" id="Text Box 2" o:spid="_x0000_s1027" type="#_x0000_t202" style="position:absolute;margin-left:159.75pt;margin-top:.7pt;width:97.5pt;height:4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oS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syukyiGEwV2GZhEF3G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" filled="f" stroked="f">
              <v:textbox>
                <w:txbxContent>
                  <w:p w:rsidR="00C01577" w:rsidRPr="000219C3" w:rsidRDefault="00C01577" w:rsidP="000219C3">
                    <w:pPr>
                      <w:rPr>
                        <w:rFonts w:ascii="Arial" w:hAnsi="Arial" w:cs="Arial"/>
                        <w:b/>
                        <w:bCs/>
                        <w:sz w:val="12"/>
                        <w:szCs w:val="12"/>
                      </w:rPr>
                    </w:pPr>
                    <w:r>
                      <w:rPr>
                        <w:rFonts w:ascii="Arial" w:hAnsi="Arial"/>
                        <w:b/>
                        <w:bCs/>
                        <w:sz w:val="12"/>
                        <w:szCs w:val="12"/>
                      </w:rPr>
                      <w:t xml:space="preserve">Contact médias: </w:t>
                    </w:r>
                  </w:p>
                  <w:p w:rsidR="00C01577" w:rsidRPr="000219C3" w:rsidRDefault="00C01577" w:rsidP="000219C3">
                    <w:pPr>
                      <w:rPr>
                        <w:rFonts w:ascii="Arial" w:hAnsi="Arial" w:cs="Arial"/>
                        <w:sz w:val="12"/>
                        <w:szCs w:val="12"/>
                      </w:rPr>
                    </w:pPr>
                    <w:r>
                      <w:rPr>
                        <w:rFonts w:ascii="Arial" w:hAnsi="Arial"/>
                        <w:sz w:val="12"/>
                        <w:szCs w:val="12"/>
                      </w:rPr>
                      <w:t>JH So</w:t>
                    </w:r>
                  </w:p>
                  <w:p w:rsidR="00C01577" w:rsidRPr="000219C3" w:rsidRDefault="00C01577" w:rsidP="000219C3">
                    <w:pPr>
                      <w:rPr>
                        <w:rFonts w:ascii="Arial" w:hAnsi="Arial" w:cs="Arial"/>
                        <w:sz w:val="12"/>
                        <w:szCs w:val="12"/>
                      </w:rPr>
                    </w:pPr>
                    <w:r>
                      <w:rPr>
                        <w:rFonts w:ascii="Arial" w:hAnsi="Arial"/>
                        <w:sz w:val="12"/>
                        <w:szCs w:val="12"/>
                      </w:rPr>
                      <w:t>Global PR Team</w:t>
                    </w:r>
                  </w:p>
                  <w:p w:rsidR="00C01577" w:rsidRPr="000219C3" w:rsidRDefault="00C01577" w:rsidP="000219C3">
                    <w:pPr>
                      <w:rPr>
                        <w:rFonts w:ascii="Arial" w:hAnsi="Arial" w:cs="Arial"/>
                        <w:sz w:val="12"/>
                        <w:szCs w:val="12"/>
                      </w:rPr>
                    </w:pPr>
                    <w:r>
                      <w:rPr>
                        <w:rFonts w:ascii="Arial" w:hAnsi="Arial"/>
                        <w:sz w:val="12"/>
                        <w:szCs w:val="12"/>
                      </w:rPr>
                      <w:t xml:space="preserve">T. +82 2 3464 8505 </w:t>
                    </w:r>
                  </w:p>
                  <w:p w:rsidR="00C01577" w:rsidRPr="000219C3" w:rsidRDefault="00C01577" w:rsidP="000219C3">
                    <w:pPr>
                      <w:rPr>
                        <w:rFonts w:ascii="Arial" w:hAnsi="Arial" w:cs="Arial"/>
                        <w:sz w:val="12"/>
                        <w:szCs w:val="12"/>
                      </w:rPr>
                    </w:pPr>
                    <w:r>
                      <w:rPr>
                        <w:rFonts w:ascii="Arial" w:hAnsi="Arial"/>
                        <w:sz w:val="12"/>
                        <w:szCs w:val="12"/>
                      </w:rPr>
                      <w:t>E. jeonghyun.so@kia.com</w:t>
                    </w:r>
                  </w:p>
                </w:txbxContent>
              </v:textbox>
            </v:shape>
          </w:pict>
        </mc:Fallback>
      </mc:AlternateContent>
    </w:r>
    <w:r>
      <w:rPr>
        <w:noProof/>
        <w:lang w:val="de-CH" w:eastAsia="de-CH"/>
      </w:rPr>
      <w:drawing>
        <wp:anchor distT="0" distB="0" distL="114300" distR="114300" simplePos="0" relativeHeight="251657728" behindDoc="1" locked="0" layoutInCell="1" allowOverlap="1" wp14:anchorId="7C55A778" wp14:editId="7D0690EA">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C01577" w:rsidRDefault="00C01577" w:rsidP="00066E6A">
    <w:pPr>
      <w:pStyle w:val="Kopfzeile"/>
      <w:rPr>
        <w:rFonts w:ascii="Tahoma" w:hAnsi="Tahoma"/>
        <w:b/>
        <w:color w:val="C00000"/>
        <w:sz w:val="36"/>
      </w:rPr>
    </w:pPr>
  </w:p>
  <w:p w:rsidR="00C01577" w:rsidRDefault="00C01577" w:rsidP="00066E6A">
    <w:pPr>
      <w:pStyle w:val="Kopfzeile"/>
      <w:rPr>
        <w:rFonts w:ascii="Tahoma" w:hAnsi="Tahoma"/>
        <w:b/>
        <w:color w:val="C00000"/>
        <w:sz w:val="36"/>
      </w:rPr>
    </w:pPr>
  </w:p>
  <w:p w:rsidR="00C01577" w:rsidRDefault="00C01577"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8"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6" w15:restartNumberingAfterBreak="0">
    <w:nsid w:val="3D287663"/>
    <w:multiLevelType w:val="hybridMultilevel"/>
    <w:tmpl w:val="17C40186"/>
    <w:lvl w:ilvl="0" w:tplc="F154AA10">
      <w:numFmt w:val="bullet"/>
      <w:lvlText w:val="-"/>
      <w:lvlJc w:val="left"/>
      <w:pPr>
        <w:ind w:left="360" w:hanging="360"/>
      </w:pPr>
      <w:rPr>
        <w:rFonts w:ascii="Arial" w:eastAsia="Malgun Gothic"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2"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6"/>
  </w:num>
  <w:num w:numId="2">
    <w:abstractNumId w:val="28"/>
  </w:num>
  <w:num w:numId="3">
    <w:abstractNumId w:val="1"/>
  </w:num>
  <w:num w:numId="4">
    <w:abstractNumId w:val="7"/>
  </w:num>
  <w:num w:numId="5">
    <w:abstractNumId w:val="22"/>
  </w:num>
  <w:num w:numId="6">
    <w:abstractNumId w:val="12"/>
  </w:num>
  <w:num w:numId="7">
    <w:abstractNumId w:val="5"/>
  </w:num>
  <w:num w:numId="8">
    <w:abstractNumId w:val="23"/>
  </w:num>
  <w:num w:numId="9">
    <w:abstractNumId w:val="35"/>
  </w:num>
  <w:num w:numId="10">
    <w:abstractNumId w:val="15"/>
  </w:num>
  <w:num w:numId="11">
    <w:abstractNumId w:val="0"/>
  </w:num>
  <w:num w:numId="12">
    <w:abstractNumId w:val="13"/>
  </w:num>
  <w:num w:numId="13">
    <w:abstractNumId w:val="20"/>
  </w:num>
  <w:num w:numId="14">
    <w:abstractNumId w:val="26"/>
  </w:num>
  <w:num w:numId="15">
    <w:abstractNumId w:val="30"/>
  </w:num>
  <w:num w:numId="16">
    <w:abstractNumId w:val="6"/>
  </w:num>
  <w:num w:numId="17">
    <w:abstractNumId w:val="19"/>
  </w:num>
  <w:num w:numId="18">
    <w:abstractNumId w:val="9"/>
  </w:num>
  <w:num w:numId="19">
    <w:abstractNumId w:val="3"/>
  </w:num>
  <w:num w:numId="20">
    <w:abstractNumId w:val="27"/>
  </w:num>
  <w:num w:numId="21">
    <w:abstractNumId w:val="8"/>
  </w:num>
  <w:num w:numId="22">
    <w:abstractNumId w:val="29"/>
  </w:num>
  <w:num w:numId="23">
    <w:abstractNumId w:val="34"/>
  </w:num>
  <w:num w:numId="24">
    <w:abstractNumId w:val="31"/>
  </w:num>
  <w:num w:numId="25">
    <w:abstractNumId w:val="18"/>
  </w:num>
  <w:num w:numId="26">
    <w:abstractNumId w:val="2"/>
  </w:num>
  <w:num w:numId="27">
    <w:abstractNumId w:val="10"/>
  </w:num>
  <w:num w:numId="28">
    <w:abstractNumId w:val="14"/>
  </w:num>
  <w:num w:numId="29">
    <w:abstractNumId w:val="33"/>
  </w:num>
  <w:num w:numId="30">
    <w:abstractNumId w:val="25"/>
  </w:num>
  <w:num w:numId="31">
    <w:abstractNumId w:val="24"/>
  </w:num>
  <w:num w:numId="32">
    <w:abstractNumId w:val="32"/>
  </w:num>
  <w:num w:numId="33">
    <w:abstractNumId w:val="17"/>
  </w:num>
  <w:num w:numId="34">
    <w:abstractNumId w:val="4"/>
  </w:num>
  <w:num w:numId="35">
    <w:abstractNumId w:val="11"/>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0"/>
  <w:activeWritingStyle w:appName="MSWord" w:lang="fr-CH"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19C3"/>
    <w:rsid w:val="00022267"/>
    <w:rsid w:val="0002380B"/>
    <w:rsid w:val="00024547"/>
    <w:rsid w:val="00026151"/>
    <w:rsid w:val="00026539"/>
    <w:rsid w:val="000269DA"/>
    <w:rsid w:val="00027446"/>
    <w:rsid w:val="00032C3D"/>
    <w:rsid w:val="000333FD"/>
    <w:rsid w:val="000342C4"/>
    <w:rsid w:val="00040A5B"/>
    <w:rsid w:val="00042E45"/>
    <w:rsid w:val="0004393E"/>
    <w:rsid w:val="00043E99"/>
    <w:rsid w:val="000445E7"/>
    <w:rsid w:val="00044A75"/>
    <w:rsid w:val="0004771F"/>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4892"/>
    <w:rsid w:val="00075A29"/>
    <w:rsid w:val="00076188"/>
    <w:rsid w:val="00077C30"/>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3EF6"/>
    <w:rsid w:val="000A4268"/>
    <w:rsid w:val="000A5EEF"/>
    <w:rsid w:val="000A79C1"/>
    <w:rsid w:val="000B0A8A"/>
    <w:rsid w:val="000B0C4C"/>
    <w:rsid w:val="000B0F56"/>
    <w:rsid w:val="000B1B0F"/>
    <w:rsid w:val="000B2B3C"/>
    <w:rsid w:val="000B2C4D"/>
    <w:rsid w:val="000B6F22"/>
    <w:rsid w:val="000C092C"/>
    <w:rsid w:val="000C52FC"/>
    <w:rsid w:val="000C7E42"/>
    <w:rsid w:val="000D13A5"/>
    <w:rsid w:val="000D2025"/>
    <w:rsid w:val="000D278B"/>
    <w:rsid w:val="000D4A98"/>
    <w:rsid w:val="000D6080"/>
    <w:rsid w:val="000D6150"/>
    <w:rsid w:val="000E23D1"/>
    <w:rsid w:val="000E4BB4"/>
    <w:rsid w:val="000E597E"/>
    <w:rsid w:val="000F238D"/>
    <w:rsid w:val="000F69F0"/>
    <w:rsid w:val="000F6CEC"/>
    <w:rsid w:val="000F79A7"/>
    <w:rsid w:val="00100389"/>
    <w:rsid w:val="00100B3D"/>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6E0D"/>
    <w:rsid w:val="00154BF1"/>
    <w:rsid w:val="001579D5"/>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2707"/>
    <w:rsid w:val="001C2B98"/>
    <w:rsid w:val="001C37DD"/>
    <w:rsid w:val="001C4101"/>
    <w:rsid w:val="001C4BE0"/>
    <w:rsid w:val="001C557F"/>
    <w:rsid w:val="001C5BAE"/>
    <w:rsid w:val="001C7345"/>
    <w:rsid w:val="001C7AA1"/>
    <w:rsid w:val="001D3E8F"/>
    <w:rsid w:val="001D5C35"/>
    <w:rsid w:val="001D5DF4"/>
    <w:rsid w:val="001D665B"/>
    <w:rsid w:val="001E1303"/>
    <w:rsid w:val="001E2EE8"/>
    <w:rsid w:val="001E4AF4"/>
    <w:rsid w:val="001E53B9"/>
    <w:rsid w:val="001E5ECA"/>
    <w:rsid w:val="001F0567"/>
    <w:rsid w:val="001F2ACB"/>
    <w:rsid w:val="001F2EE0"/>
    <w:rsid w:val="001F4F56"/>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37"/>
    <w:rsid w:val="0023194D"/>
    <w:rsid w:val="00232B4C"/>
    <w:rsid w:val="00233226"/>
    <w:rsid w:val="002332DD"/>
    <w:rsid w:val="002334B7"/>
    <w:rsid w:val="00240BF0"/>
    <w:rsid w:val="00241865"/>
    <w:rsid w:val="00241BB3"/>
    <w:rsid w:val="00242A50"/>
    <w:rsid w:val="00243B40"/>
    <w:rsid w:val="00246EB3"/>
    <w:rsid w:val="00247531"/>
    <w:rsid w:val="0024796A"/>
    <w:rsid w:val="0025041D"/>
    <w:rsid w:val="00250605"/>
    <w:rsid w:val="00250790"/>
    <w:rsid w:val="0025161B"/>
    <w:rsid w:val="00252EE1"/>
    <w:rsid w:val="0025442C"/>
    <w:rsid w:val="002551EF"/>
    <w:rsid w:val="00257A45"/>
    <w:rsid w:val="00260CBF"/>
    <w:rsid w:val="00263C92"/>
    <w:rsid w:val="00266066"/>
    <w:rsid w:val="0027118D"/>
    <w:rsid w:val="00272328"/>
    <w:rsid w:val="002726AE"/>
    <w:rsid w:val="002730F8"/>
    <w:rsid w:val="002742DD"/>
    <w:rsid w:val="00276D80"/>
    <w:rsid w:val="0028167D"/>
    <w:rsid w:val="0028174D"/>
    <w:rsid w:val="00281E1A"/>
    <w:rsid w:val="00282D16"/>
    <w:rsid w:val="00283EDA"/>
    <w:rsid w:val="002841FC"/>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F045A"/>
    <w:rsid w:val="002F1E06"/>
    <w:rsid w:val="002F2D91"/>
    <w:rsid w:val="002F2EDE"/>
    <w:rsid w:val="002F32DB"/>
    <w:rsid w:val="002F33AF"/>
    <w:rsid w:val="002F3882"/>
    <w:rsid w:val="002F62A3"/>
    <w:rsid w:val="002F6B21"/>
    <w:rsid w:val="002F75F9"/>
    <w:rsid w:val="002F7CDA"/>
    <w:rsid w:val="0030228D"/>
    <w:rsid w:val="00302C7C"/>
    <w:rsid w:val="00304FDF"/>
    <w:rsid w:val="00310572"/>
    <w:rsid w:val="00315634"/>
    <w:rsid w:val="00320416"/>
    <w:rsid w:val="00321198"/>
    <w:rsid w:val="00322464"/>
    <w:rsid w:val="003236F1"/>
    <w:rsid w:val="00323C67"/>
    <w:rsid w:val="00325906"/>
    <w:rsid w:val="003273FC"/>
    <w:rsid w:val="0033196B"/>
    <w:rsid w:val="00331A95"/>
    <w:rsid w:val="0033302B"/>
    <w:rsid w:val="00335BE7"/>
    <w:rsid w:val="003368AD"/>
    <w:rsid w:val="003368DC"/>
    <w:rsid w:val="00336C31"/>
    <w:rsid w:val="00340846"/>
    <w:rsid w:val="00341468"/>
    <w:rsid w:val="0034223B"/>
    <w:rsid w:val="00343CFF"/>
    <w:rsid w:val="00345C0D"/>
    <w:rsid w:val="00345CD4"/>
    <w:rsid w:val="00346C5A"/>
    <w:rsid w:val="003475C2"/>
    <w:rsid w:val="0035053A"/>
    <w:rsid w:val="00351FE8"/>
    <w:rsid w:val="003553CF"/>
    <w:rsid w:val="003607D3"/>
    <w:rsid w:val="00360F56"/>
    <w:rsid w:val="003663C4"/>
    <w:rsid w:val="00366E2A"/>
    <w:rsid w:val="0036707C"/>
    <w:rsid w:val="003714EF"/>
    <w:rsid w:val="003717E3"/>
    <w:rsid w:val="00372247"/>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1C14"/>
    <w:rsid w:val="003E23BD"/>
    <w:rsid w:val="003E23BF"/>
    <w:rsid w:val="003E4566"/>
    <w:rsid w:val="003E4663"/>
    <w:rsid w:val="003E58F6"/>
    <w:rsid w:val="003E5C31"/>
    <w:rsid w:val="003E7AED"/>
    <w:rsid w:val="003E7F35"/>
    <w:rsid w:val="003F2DA9"/>
    <w:rsid w:val="003F34CC"/>
    <w:rsid w:val="003F546E"/>
    <w:rsid w:val="003F5D72"/>
    <w:rsid w:val="003F5F22"/>
    <w:rsid w:val="003F6272"/>
    <w:rsid w:val="003F7845"/>
    <w:rsid w:val="003F78A0"/>
    <w:rsid w:val="00400298"/>
    <w:rsid w:val="00401ACB"/>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29D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33FB"/>
    <w:rsid w:val="004B49E0"/>
    <w:rsid w:val="004B4B37"/>
    <w:rsid w:val="004B7367"/>
    <w:rsid w:val="004B75A8"/>
    <w:rsid w:val="004C0567"/>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0035"/>
    <w:rsid w:val="00511F93"/>
    <w:rsid w:val="00512D4A"/>
    <w:rsid w:val="0051500B"/>
    <w:rsid w:val="00515DD9"/>
    <w:rsid w:val="00517F0D"/>
    <w:rsid w:val="00520AC9"/>
    <w:rsid w:val="00521ABD"/>
    <w:rsid w:val="00521AD0"/>
    <w:rsid w:val="00524D1F"/>
    <w:rsid w:val="005251FF"/>
    <w:rsid w:val="005311BB"/>
    <w:rsid w:val="00533076"/>
    <w:rsid w:val="005336EA"/>
    <w:rsid w:val="00534969"/>
    <w:rsid w:val="00534A55"/>
    <w:rsid w:val="005365FC"/>
    <w:rsid w:val="00540494"/>
    <w:rsid w:val="00541A2D"/>
    <w:rsid w:val="00541B2A"/>
    <w:rsid w:val="00542EE9"/>
    <w:rsid w:val="00543665"/>
    <w:rsid w:val="00543DB9"/>
    <w:rsid w:val="00543E57"/>
    <w:rsid w:val="00544A62"/>
    <w:rsid w:val="0054561F"/>
    <w:rsid w:val="00546C98"/>
    <w:rsid w:val="00551904"/>
    <w:rsid w:val="005535B6"/>
    <w:rsid w:val="0055393C"/>
    <w:rsid w:val="00554CB9"/>
    <w:rsid w:val="00554F7C"/>
    <w:rsid w:val="00555BAB"/>
    <w:rsid w:val="00556027"/>
    <w:rsid w:val="00560DD6"/>
    <w:rsid w:val="005616F2"/>
    <w:rsid w:val="00561B92"/>
    <w:rsid w:val="005622B9"/>
    <w:rsid w:val="005647CE"/>
    <w:rsid w:val="0056530B"/>
    <w:rsid w:val="00566D75"/>
    <w:rsid w:val="00566DEE"/>
    <w:rsid w:val="00570E85"/>
    <w:rsid w:val="00572572"/>
    <w:rsid w:val="005759BD"/>
    <w:rsid w:val="00575F9B"/>
    <w:rsid w:val="0057618F"/>
    <w:rsid w:val="00583051"/>
    <w:rsid w:val="00583135"/>
    <w:rsid w:val="005905A0"/>
    <w:rsid w:val="005905F4"/>
    <w:rsid w:val="00591760"/>
    <w:rsid w:val="00592D31"/>
    <w:rsid w:val="00592E28"/>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2AF0"/>
    <w:rsid w:val="005C4B06"/>
    <w:rsid w:val="005D313F"/>
    <w:rsid w:val="005D3298"/>
    <w:rsid w:val="005D3A14"/>
    <w:rsid w:val="005D5EB3"/>
    <w:rsid w:val="005D6B2F"/>
    <w:rsid w:val="005E0974"/>
    <w:rsid w:val="005E0F5C"/>
    <w:rsid w:val="005E1939"/>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927"/>
    <w:rsid w:val="006266DE"/>
    <w:rsid w:val="00626836"/>
    <w:rsid w:val="00626E59"/>
    <w:rsid w:val="00626E85"/>
    <w:rsid w:val="0062710D"/>
    <w:rsid w:val="00631786"/>
    <w:rsid w:val="006319F0"/>
    <w:rsid w:val="00632F76"/>
    <w:rsid w:val="0063467C"/>
    <w:rsid w:val="00636053"/>
    <w:rsid w:val="006362F2"/>
    <w:rsid w:val="00636A52"/>
    <w:rsid w:val="00637201"/>
    <w:rsid w:val="006403FD"/>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3933"/>
    <w:rsid w:val="006B427F"/>
    <w:rsid w:val="006B4C5D"/>
    <w:rsid w:val="006B5301"/>
    <w:rsid w:val="006B5EEE"/>
    <w:rsid w:val="006B5FA9"/>
    <w:rsid w:val="006B6C10"/>
    <w:rsid w:val="006B7B4C"/>
    <w:rsid w:val="006C0D86"/>
    <w:rsid w:val="006C114D"/>
    <w:rsid w:val="006C5152"/>
    <w:rsid w:val="006C62D0"/>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2EC8"/>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70636"/>
    <w:rsid w:val="00771650"/>
    <w:rsid w:val="00771D2F"/>
    <w:rsid w:val="00771F94"/>
    <w:rsid w:val="007723F4"/>
    <w:rsid w:val="00773864"/>
    <w:rsid w:val="007738D5"/>
    <w:rsid w:val="00773B5E"/>
    <w:rsid w:val="00774262"/>
    <w:rsid w:val="00774800"/>
    <w:rsid w:val="00777775"/>
    <w:rsid w:val="0078649D"/>
    <w:rsid w:val="007865E1"/>
    <w:rsid w:val="00786F3A"/>
    <w:rsid w:val="00787027"/>
    <w:rsid w:val="00790C8C"/>
    <w:rsid w:val="00791273"/>
    <w:rsid w:val="00791C02"/>
    <w:rsid w:val="0079260F"/>
    <w:rsid w:val="00794328"/>
    <w:rsid w:val="00794D91"/>
    <w:rsid w:val="00795AB8"/>
    <w:rsid w:val="00795DE5"/>
    <w:rsid w:val="00796C24"/>
    <w:rsid w:val="007A0523"/>
    <w:rsid w:val="007A0F51"/>
    <w:rsid w:val="007A1B74"/>
    <w:rsid w:val="007A2812"/>
    <w:rsid w:val="007A37CE"/>
    <w:rsid w:val="007A457E"/>
    <w:rsid w:val="007A5AEA"/>
    <w:rsid w:val="007A6C29"/>
    <w:rsid w:val="007A6CB2"/>
    <w:rsid w:val="007A6FCA"/>
    <w:rsid w:val="007A7462"/>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697E"/>
    <w:rsid w:val="007E6D92"/>
    <w:rsid w:val="007F0311"/>
    <w:rsid w:val="007F1734"/>
    <w:rsid w:val="007F392E"/>
    <w:rsid w:val="007F7A8A"/>
    <w:rsid w:val="008000DE"/>
    <w:rsid w:val="008014D1"/>
    <w:rsid w:val="00802F79"/>
    <w:rsid w:val="00804DF4"/>
    <w:rsid w:val="00804FC3"/>
    <w:rsid w:val="008054DC"/>
    <w:rsid w:val="00807387"/>
    <w:rsid w:val="008076AA"/>
    <w:rsid w:val="0080774C"/>
    <w:rsid w:val="00812873"/>
    <w:rsid w:val="008136A1"/>
    <w:rsid w:val="00814F1D"/>
    <w:rsid w:val="008166D0"/>
    <w:rsid w:val="00817547"/>
    <w:rsid w:val="008200E7"/>
    <w:rsid w:val="00821EE0"/>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19BB"/>
    <w:rsid w:val="00851C36"/>
    <w:rsid w:val="00855146"/>
    <w:rsid w:val="0086160A"/>
    <w:rsid w:val="008638A8"/>
    <w:rsid w:val="00867847"/>
    <w:rsid w:val="00867D66"/>
    <w:rsid w:val="008700C0"/>
    <w:rsid w:val="0087612D"/>
    <w:rsid w:val="00881C9A"/>
    <w:rsid w:val="00883D43"/>
    <w:rsid w:val="00883F20"/>
    <w:rsid w:val="00885031"/>
    <w:rsid w:val="008860E7"/>
    <w:rsid w:val="008900D9"/>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7ED"/>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1117"/>
    <w:rsid w:val="008E3371"/>
    <w:rsid w:val="008E3450"/>
    <w:rsid w:val="008E4956"/>
    <w:rsid w:val="008E4F6E"/>
    <w:rsid w:val="008F0BB8"/>
    <w:rsid w:val="008F0E66"/>
    <w:rsid w:val="008F0FB4"/>
    <w:rsid w:val="008F77E2"/>
    <w:rsid w:val="008F7A7E"/>
    <w:rsid w:val="00900F3F"/>
    <w:rsid w:val="00900F41"/>
    <w:rsid w:val="00902B3B"/>
    <w:rsid w:val="00904524"/>
    <w:rsid w:val="00904B56"/>
    <w:rsid w:val="00905058"/>
    <w:rsid w:val="009101CB"/>
    <w:rsid w:val="00910471"/>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0AF0"/>
    <w:rsid w:val="00951E7B"/>
    <w:rsid w:val="00951F48"/>
    <w:rsid w:val="009528F4"/>
    <w:rsid w:val="00953E3A"/>
    <w:rsid w:val="0095498E"/>
    <w:rsid w:val="009555FA"/>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ACD"/>
    <w:rsid w:val="00A42FFD"/>
    <w:rsid w:val="00A4349D"/>
    <w:rsid w:val="00A438D4"/>
    <w:rsid w:val="00A459F4"/>
    <w:rsid w:val="00A47326"/>
    <w:rsid w:val="00A508A0"/>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7A2"/>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1291"/>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87A79"/>
    <w:rsid w:val="00B90A93"/>
    <w:rsid w:val="00B916CC"/>
    <w:rsid w:val="00B9277D"/>
    <w:rsid w:val="00B956D9"/>
    <w:rsid w:val="00B977E8"/>
    <w:rsid w:val="00BA1850"/>
    <w:rsid w:val="00BA2229"/>
    <w:rsid w:val="00BA3931"/>
    <w:rsid w:val="00BA568C"/>
    <w:rsid w:val="00BB00FC"/>
    <w:rsid w:val="00BB2469"/>
    <w:rsid w:val="00BB2511"/>
    <w:rsid w:val="00BB64C7"/>
    <w:rsid w:val="00BC0BED"/>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1577"/>
    <w:rsid w:val="00C03B32"/>
    <w:rsid w:val="00C04DF1"/>
    <w:rsid w:val="00C07EBC"/>
    <w:rsid w:val="00C07F59"/>
    <w:rsid w:val="00C12AF3"/>
    <w:rsid w:val="00C13825"/>
    <w:rsid w:val="00C13D1E"/>
    <w:rsid w:val="00C13EC8"/>
    <w:rsid w:val="00C255A3"/>
    <w:rsid w:val="00C26ECC"/>
    <w:rsid w:val="00C26F1D"/>
    <w:rsid w:val="00C32BA3"/>
    <w:rsid w:val="00C40245"/>
    <w:rsid w:val="00C408EC"/>
    <w:rsid w:val="00C40B16"/>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0A6"/>
    <w:rsid w:val="00CF52D0"/>
    <w:rsid w:val="00CF6E5C"/>
    <w:rsid w:val="00D02E38"/>
    <w:rsid w:val="00D02FFB"/>
    <w:rsid w:val="00D05323"/>
    <w:rsid w:val="00D05AA2"/>
    <w:rsid w:val="00D0726D"/>
    <w:rsid w:val="00D07A3C"/>
    <w:rsid w:val="00D07E51"/>
    <w:rsid w:val="00D10EFD"/>
    <w:rsid w:val="00D10FB1"/>
    <w:rsid w:val="00D11EDB"/>
    <w:rsid w:val="00D12F68"/>
    <w:rsid w:val="00D14237"/>
    <w:rsid w:val="00D145C9"/>
    <w:rsid w:val="00D14820"/>
    <w:rsid w:val="00D1547B"/>
    <w:rsid w:val="00D1656C"/>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37991"/>
    <w:rsid w:val="00D40199"/>
    <w:rsid w:val="00D40421"/>
    <w:rsid w:val="00D40FB7"/>
    <w:rsid w:val="00D44F3F"/>
    <w:rsid w:val="00D4577B"/>
    <w:rsid w:val="00D46A26"/>
    <w:rsid w:val="00D47012"/>
    <w:rsid w:val="00D470D2"/>
    <w:rsid w:val="00D47CBE"/>
    <w:rsid w:val="00D505B2"/>
    <w:rsid w:val="00D515B4"/>
    <w:rsid w:val="00D529F4"/>
    <w:rsid w:val="00D54F16"/>
    <w:rsid w:val="00D56028"/>
    <w:rsid w:val="00D56573"/>
    <w:rsid w:val="00D614BE"/>
    <w:rsid w:val="00D62074"/>
    <w:rsid w:val="00D634EE"/>
    <w:rsid w:val="00D646FE"/>
    <w:rsid w:val="00D6726B"/>
    <w:rsid w:val="00D711C3"/>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674D"/>
    <w:rsid w:val="00DA6E5E"/>
    <w:rsid w:val="00DA71A6"/>
    <w:rsid w:val="00DA77CA"/>
    <w:rsid w:val="00DA7A19"/>
    <w:rsid w:val="00DB2849"/>
    <w:rsid w:val="00DB31D5"/>
    <w:rsid w:val="00DB3A26"/>
    <w:rsid w:val="00DB6587"/>
    <w:rsid w:val="00DB7B2C"/>
    <w:rsid w:val="00DC02AB"/>
    <w:rsid w:val="00DC08B9"/>
    <w:rsid w:val="00DC2429"/>
    <w:rsid w:val="00DC25AD"/>
    <w:rsid w:val="00DC2A02"/>
    <w:rsid w:val="00DC381A"/>
    <w:rsid w:val="00DC4EFB"/>
    <w:rsid w:val="00DC4F97"/>
    <w:rsid w:val="00DC57D0"/>
    <w:rsid w:val="00DC5949"/>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05F"/>
    <w:rsid w:val="00E00B69"/>
    <w:rsid w:val="00E02A9B"/>
    <w:rsid w:val="00E050B7"/>
    <w:rsid w:val="00E06D7B"/>
    <w:rsid w:val="00E076C0"/>
    <w:rsid w:val="00E1069F"/>
    <w:rsid w:val="00E11BFD"/>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586"/>
    <w:rsid w:val="00E829F3"/>
    <w:rsid w:val="00E832CB"/>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386A"/>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492"/>
    <w:rsid w:val="00EC64A3"/>
    <w:rsid w:val="00EC6E77"/>
    <w:rsid w:val="00ED058A"/>
    <w:rsid w:val="00ED18B1"/>
    <w:rsid w:val="00ED1E7B"/>
    <w:rsid w:val="00ED28AA"/>
    <w:rsid w:val="00ED37FF"/>
    <w:rsid w:val="00ED4F1D"/>
    <w:rsid w:val="00ED567E"/>
    <w:rsid w:val="00ED5906"/>
    <w:rsid w:val="00ED6ACB"/>
    <w:rsid w:val="00ED6B4A"/>
    <w:rsid w:val="00EE2AFF"/>
    <w:rsid w:val="00EE44F1"/>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67"/>
    <w:rsid w:val="00F1337D"/>
    <w:rsid w:val="00F13790"/>
    <w:rsid w:val="00F13BED"/>
    <w:rsid w:val="00F14B00"/>
    <w:rsid w:val="00F17329"/>
    <w:rsid w:val="00F2180C"/>
    <w:rsid w:val="00F21A53"/>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E9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purl.org/dc/terms/"/>
    <ds:schemaRef ds:uri="http://schemas.openxmlformats.org/package/2006/metadata/core-properties"/>
    <ds:schemaRef ds:uri="http://purl.org/dc/dcmitype/"/>
    <ds:schemaRef ds:uri="http://schemas.microsoft.com/office/2006/documentManagement/types"/>
    <ds:schemaRef ds:uri="0dfba3c1-64c1-4531-8f3e-2e0346c6359b"/>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3299B9B6-FC1E-4E71-A84A-C74CA6C9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1349</Words>
  <Characters>8502</Characters>
  <Application>Microsoft Office Word</Application>
  <DocSecurity>0</DocSecurity>
  <Lines>70</Lines>
  <Paragraphs>19</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9832</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2021-02-11T10:03:00Z</dcterms:created>
  <dcterms:modified xsi:type="dcterms:W3CDTF">2021-02-11T10:12:00Z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