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E6A" w:rsidRPr="00A9653D" w:rsidRDefault="00A9653D" w:rsidP="00B775FA">
      <w:pPr>
        <w:pStyle w:val="KeinLeerraum"/>
        <w:spacing w:line="360" w:lineRule="auto"/>
        <w:rPr>
          <w:rFonts w:ascii="Arial" w:hAnsi="Arial" w:cs="Arial"/>
          <w:lang w:val="en-US"/>
        </w:rPr>
      </w:pPr>
      <w:r w:rsidRPr="00A9653D">
        <w:rPr>
          <w:rFonts w:ascii="Arial" w:hAnsi="Arial"/>
          <w:lang w:val="en-US"/>
        </w:rPr>
        <w:t>PR-101 New Kia Stonic-f</w:t>
      </w:r>
      <w:r w:rsidR="00C47491">
        <w:rPr>
          <w:rFonts w:ascii="Arial" w:hAnsi="Arial"/>
          <w:lang w:val="en-US"/>
        </w:rPr>
        <w:tab/>
      </w:r>
      <w:r w:rsidR="00C47491">
        <w:rPr>
          <w:rFonts w:ascii="Arial" w:hAnsi="Arial"/>
          <w:lang w:val="en-US"/>
        </w:rPr>
        <w:tab/>
      </w:r>
      <w:r w:rsidR="00C47491">
        <w:rPr>
          <w:rFonts w:ascii="Arial" w:hAnsi="Arial"/>
          <w:lang w:val="en-US"/>
        </w:rPr>
        <w:tab/>
      </w:r>
      <w:r w:rsidR="00C47491">
        <w:rPr>
          <w:rFonts w:ascii="Arial" w:hAnsi="Arial"/>
          <w:lang w:val="en-US"/>
        </w:rPr>
        <w:tab/>
        <w:t>Safenwil, le 9</w:t>
      </w:r>
      <w:bookmarkStart w:id="0" w:name="_GoBack"/>
      <w:bookmarkEnd w:id="0"/>
      <w:r w:rsidR="00436ECD" w:rsidRPr="00A9653D">
        <w:rPr>
          <w:rFonts w:ascii="Arial" w:hAnsi="Arial"/>
          <w:lang w:val="en-US"/>
        </w:rPr>
        <w:t>.11.2020</w:t>
      </w:r>
    </w:p>
    <w:p w:rsidR="00BC3D9E" w:rsidRPr="00A9653D" w:rsidRDefault="00BC3D9E" w:rsidP="008054DC">
      <w:pPr>
        <w:tabs>
          <w:tab w:val="left" w:pos="170"/>
        </w:tabs>
        <w:spacing w:line="358" w:lineRule="atLeast"/>
        <w:rPr>
          <w:rFonts w:ascii="Arial" w:eastAsia="Times New Roman" w:hAnsi="Arial" w:cs="Arial"/>
          <w:b/>
          <w:bCs/>
          <w:sz w:val="32"/>
          <w:lang w:val="en-US" w:eastAsia="de-DE"/>
        </w:rPr>
      </w:pPr>
    </w:p>
    <w:p w:rsidR="009277BA" w:rsidRPr="00A9653D" w:rsidRDefault="009277BA" w:rsidP="000345A5">
      <w:pPr>
        <w:spacing w:line="378" w:lineRule="atLeast"/>
        <w:outlineLvl w:val="0"/>
        <w:rPr>
          <w:rFonts w:ascii="Tahoma" w:eastAsia="Times New Roman" w:hAnsi="Tahoma" w:cs="Tahoma"/>
          <w:b/>
          <w:bCs/>
          <w:sz w:val="26"/>
          <w:szCs w:val="26"/>
          <w:lang w:val="en-US"/>
        </w:rPr>
      </w:pPr>
    </w:p>
    <w:p w:rsidR="000345A5" w:rsidRPr="000345A5" w:rsidRDefault="000345A5" w:rsidP="000345A5">
      <w:pPr>
        <w:spacing w:line="378" w:lineRule="atLeast"/>
        <w:outlineLvl w:val="0"/>
        <w:rPr>
          <w:rFonts w:ascii="Arial" w:eastAsia="Times New Roman" w:hAnsi="Arial" w:cs="Arial"/>
          <w:sz w:val="32"/>
        </w:rPr>
      </w:pPr>
      <w:r>
        <w:rPr>
          <w:rFonts w:ascii="Arial" w:hAnsi="Arial"/>
          <w:sz w:val="32"/>
        </w:rPr>
        <w:t xml:space="preserve">Kia </w:t>
      </w:r>
      <w:proofErr w:type="spellStart"/>
      <w:r>
        <w:rPr>
          <w:rFonts w:ascii="Arial" w:hAnsi="Arial"/>
          <w:sz w:val="32"/>
        </w:rPr>
        <w:t>Stonic</w:t>
      </w:r>
      <w:proofErr w:type="spellEnd"/>
      <w:r>
        <w:rPr>
          <w:rFonts w:ascii="Arial" w:hAnsi="Arial"/>
          <w:sz w:val="32"/>
        </w:rPr>
        <w:t xml:space="preserve"> à propulsion hybride légère, </w:t>
      </w:r>
      <w:proofErr w:type="spellStart"/>
      <w:r>
        <w:rPr>
          <w:rFonts w:ascii="Arial" w:hAnsi="Arial"/>
          <w:sz w:val="32"/>
        </w:rPr>
        <w:t>infodivertissement</w:t>
      </w:r>
      <w:proofErr w:type="spellEnd"/>
      <w:r>
        <w:rPr>
          <w:rFonts w:ascii="Arial" w:hAnsi="Arial"/>
          <w:sz w:val="32"/>
        </w:rPr>
        <w:t xml:space="preserve"> ultramoderne et nouveaux systèmes d’assistance</w:t>
      </w:r>
    </w:p>
    <w:p w:rsidR="000345A5" w:rsidRPr="00A9653D" w:rsidRDefault="000345A5" w:rsidP="000345A5">
      <w:pPr>
        <w:numPr>
          <w:ilvl w:val="12"/>
          <w:numId w:val="0"/>
        </w:numPr>
        <w:tabs>
          <w:tab w:val="left" w:pos="170"/>
        </w:tabs>
        <w:spacing w:line="378" w:lineRule="atLeast"/>
        <w:rPr>
          <w:rFonts w:ascii="Arial" w:eastAsia="Times New Roman" w:hAnsi="Arial" w:cs="Arial"/>
          <w:lang w:val="fr-FR" w:eastAsia="de-DE"/>
        </w:rPr>
      </w:pPr>
    </w:p>
    <w:p w:rsidR="000345A5" w:rsidRPr="000345A5" w:rsidRDefault="000345A5" w:rsidP="000345A5">
      <w:pPr>
        <w:tabs>
          <w:tab w:val="left" w:pos="170"/>
        </w:tabs>
        <w:spacing w:line="378" w:lineRule="atLeast"/>
        <w:ind w:left="170" w:hanging="170"/>
        <w:rPr>
          <w:rFonts w:ascii="Arial" w:eastAsia="Times New Roman" w:hAnsi="Arial" w:cs="Arial"/>
          <w:b/>
        </w:rPr>
      </w:pPr>
      <w:r>
        <w:rPr>
          <w:rFonts w:ascii="Arial" w:hAnsi="Arial"/>
          <w:b/>
        </w:rPr>
        <w:t>•</w:t>
      </w:r>
      <w:r>
        <w:rPr>
          <w:rFonts w:ascii="Arial" w:hAnsi="Arial"/>
          <w:b/>
        </w:rPr>
        <w:tab/>
        <w:t xml:space="preserve">Pour le millésime 2021, remaniement du </w:t>
      </w:r>
      <w:proofErr w:type="spellStart"/>
      <w:r>
        <w:rPr>
          <w:rFonts w:ascii="Arial" w:hAnsi="Arial"/>
          <w:b/>
        </w:rPr>
        <w:t>crossover</w:t>
      </w:r>
      <w:proofErr w:type="spellEnd"/>
      <w:r>
        <w:rPr>
          <w:rFonts w:ascii="Arial" w:hAnsi="Arial"/>
          <w:b/>
        </w:rPr>
        <w:t xml:space="preserve"> best-seller</w:t>
      </w:r>
    </w:p>
    <w:p w:rsidR="000345A5" w:rsidRPr="000345A5" w:rsidRDefault="000345A5" w:rsidP="000345A5">
      <w:pPr>
        <w:tabs>
          <w:tab w:val="left" w:pos="170"/>
        </w:tabs>
        <w:spacing w:line="378" w:lineRule="atLeast"/>
        <w:ind w:left="170" w:hanging="170"/>
        <w:rPr>
          <w:rFonts w:ascii="Arial" w:eastAsia="Times New Roman" w:hAnsi="Arial" w:cs="Arial"/>
          <w:b/>
        </w:rPr>
      </w:pPr>
      <w:r>
        <w:rPr>
          <w:rFonts w:ascii="Arial" w:hAnsi="Arial"/>
          <w:b/>
        </w:rPr>
        <w:t>•</w:t>
      </w:r>
      <w:r>
        <w:rPr>
          <w:rFonts w:ascii="Arial" w:hAnsi="Arial"/>
          <w:b/>
        </w:rPr>
        <w:tab/>
        <w:t>Motorisation au top avec, de série, système 48 volts et «boîte manuelle intelligente», DCT à sept rapports en option</w:t>
      </w:r>
    </w:p>
    <w:p w:rsidR="000345A5" w:rsidRPr="000345A5" w:rsidRDefault="000345A5" w:rsidP="000345A5">
      <w:pPr>
        <w:tabs>
          <w:tab w:val="left" w:pos="170"/>
        </w:tabs>
        <w:spacing w:line="378" w:lineRule="atLeast"/>
        <w:ind w:left="170" w:hanging="170"/>
        <w:rPr>
          <w:rFonts w:ascii="Arial" w:eastAsia="Times New Roman" w:hAnsi="Arial" w:cs="Arial"/>
          <w:b/>
        </w:rPr>
      </w:pPr>
      <w:r>
        <w:rPr>
          <w:rFonts w:ascii="Arial" w:hAnsi="Arial"/>
          <w:b/>
        </w:rPr>
        <w:t>•</w:t>
      </w:r>
      <w:r>
        <w:rPr>
          <w:rFonts w:ascii="Arial" w:hAnsi="Arial"/>
          <w:b/>
        </w:rPr>
        <w:tab/>
        <w:t>Nouveau système d’</w:t>
      </w:r>
      <w:proofErr w:type="spellStart"/>
      <w:r>
        <w:rPr>
          <w:rFonts w:ascii="Arial" w:hAnsi="Arial"/>
          <w:b/>
        </w:rPr>
        <w:t>infodivertissement</w:t>
      </w:r>
      <w:proofErr w:type="spellEnd"/>
      <w:r>
        <w:rPr>
          <w:rFonts w:ascii="Arial" w:hAnsi="Arial"/>
          <w:b/>
        </w:rPr>
        <w:t xml:space="preserve"> </w:t>
      </w:r>
    </w:p>
    <w:p w:rsidR="000345A5" w:rsidRPr="000345A5" w:rsidRDefault="000345A5" w:rsidP="000345A5">
      <w:pPr>
        <w:tabs>
          <w:tab w:val="left" w:pos="170"/>
        </w:tabs>
        <w:spacing w:line="378" w:lineRule="atLeast"/>
        <w:ind w:left="170" w:hanging="170"/>
        <w:rPr>
          <w:rFonts w:ascii="Arial" w:eastAsia="Times New Roman" w:hAnsi="Arial" w:cs="Arial"/>
          <w:b/>
        </w:rPr>
      </w:pPr>
      <w:r>
        <w:rPr>
          <w:rFonts w:ascii="Arial" w:hAnsi="Arial"/>
          <w:b/>
        </w:rPr>
        <w:t>•</w:t>
      </w:r>
      <w:r>
        <w:rPr>
          <w:rFonts w:ascii="Arial" w:hAnsi="Arial"/>
          <w:b/>
        </w:rPr>
        <w:tab/>
        <w:t>Plus large éventail d’assistances, y compris régulateur de vitesse adaptatif</w:t>
      </w:r>
    </w:p>
    <w:p w:rsidR="000345A5" w:rsidRPr="000345A5" w:rsidRDefault="000345A5" w:rsidP="000345A5">
      <w:pPr>
        <w:tabs>
          <w:tab w:val="left" w:pos="170"/>
        </w:tabs>
        <w:spacing w:line="378" w:lineRule="atLeast"/>
        <w:ind w:left="170" w:hanging="170"/>
        <w:rPr>
          <w:rFonts w:ascii="Arial" w:eastAsia="Times New Roman" w:hAnsi="Arial" w:cs="Arial"/>
          <w:b/>
        </w:rPr>
      </w:pPr>
      <w:r>
        <w:rPr>
          <w:rFonts w:ascii="Arial" w:hAnsi="Arial"/>
          <w:b/>
        </w:rPr>
        <w:t>•</w:t>
      </w:r>
      <w:r>
        <w:rPr>
          <w:rFonts w:ascii="Arial" w:hAnsi="Arial"/>
          <w:b/>
        </w:rPr>
        <w:tab/>
        <w:t>Introduction sur le marché fin du troisième trimestre</w:t>
      </w:r>
    </w:p>
    <w:p w:rsidR="000345A5" w:rsidRPr="00A9653D" w:rsidRDefault="000345A5" w:rsidP="000345A5">
      <w:pPr>
        <w:numPr>
          <w:ilvl w:val="12"/>
          <w:numId w:val="0"/>
        </w:numPr>
        <w:tabs>
          <w:tab w:val="left" w:pos="170"/>
        </w:tabs>
        <w:spacing w:line="378" w:lineRule="atLeast"/>
        <w:rPr>
          <w:rFonts w:ascii="Arial" w:eastAsia="Times New Roman" w:hAnsi="Arial" w:cs="Arial"/>
          <w:color w:val="FF0000"/>
          <w:lang w:val="fr-FR" w:eastAsia="de-DE"/>
        </w:rPr>
      </w:pPr>
    </w:p>
    <w:p w:rsidR="005E3898" w:rsidRDefault="000345A5" w:rsidP="000345A5">
      <w:pPr>
        <w:numPr>
          <w:ilvl w:val="12"/>
          <w:numId w:val="0"/>
        </w:numPr>
        <w:tabs>
          <w:tab w:val="left" w:pos="170"/>
        </w:tabs>
        <w:spacing w:line="378" w:lineRule="atLeast"/>
        <w:rPr>
          <w:rFonts w:ascii="Arial" w:eastAsia="Times New Roman" w:hAnsi="Arial" w:cs="Arial"/>
        </w:rPr>
      </w:pPr>
      <w:r>
        <w:rPr>
          <w:rFonts w:ascii="Arial" w:hAnsi="Arial"/>
        </w:rPr>
        <w:t xml:space="preserve">Kia a remanié son </w:t>
      </w:r>
      <w:proofErr w:type="spellStart"/>
      <w:r>
        <w:rPr>
          <w:rFonts w:ascii="Arial" w:hAnsi="Arial"/>
        </w:rPr>
        <w:t>crossover</w:t>
      </w:r>
      <w:proofErr w:type="spellEnd"/>
      <w:r>
        <w:rPr>
          <w:rFonts w:ascii="Arial" w:hAnsi="Arial"/>
        </w:rPr>
        <w:t xml:space="preserve"> </w:t>
      </w:r>
      <w:proofErr w:type="spellStart"/>
      <w:r>
        <w:rPr>
          <w:rFonts w:ascii="Arial" w:hAnsi="Arial"/>
        </w:rPr>
        <w:t>Stonic</w:t>
      </w:r>
      <w:proofErr w:type="spellEnd"/>
      <w:r>
        <w:rPr>
          <w:rFonts w:ascii="Arial" w:hAnsi="Arial"/>
        </w:rPr>
        <w:t xml:space="preserve">, qui jouit d’une grande popularité. Lancé fin 2017, le modèle de segment B figure depuis son introduction parmi les best-sellers de la marque. En outre, dans le classement des ventes de Kia, il occupe actuellement la quatrième place derrière les modèles </w:t>
      </w:r>
      <w:proofErr w:type="spellStart"/>
      <w:r>
        <w:rPr>
          <w:rFonts w:ascii="Arial" w:hAnsi="Arial"/>
        </w:rPr>
        <w:t>Ceed</w:t>
      </w:r>
      <w:proofErr w:type="spellEnd"/>
      <w:r>
        <w:rPr>
          <w:rFonts w:ascii="Arial" w:hAnsi="Arial"/>
        </w:rPr>
        <w:t xml:space="preserve">, </w:t>
      </w:r>
      <w:proofErr w:type="spellStart"/>
      <w:r>
        <w:rPr>
          <w:rFonts w:ascii="Arial" w:hAnsi="Arial"/>
        </w:rPr>
        <w:t>Sportage</w:t>
      </w:r>
      <w:proofErr w:type="spellEnd"/>
      <w:r>
        <w:rPr>
          <w:rFonts w:ascii="Arial" w:hAnsi="Arial"/>
        </w:rPr>
        <w:t xml:space="preserve"> et </w:t>
      </w:r>
      <w:proofErr w:type="spellStart"/>
      <w:r>
        <w:rPr>
          <w:rFonts w:ascii="Arial" w:hAnsi="Arial"/>
        </w:rPr>
        <w:t>Picanto</w:t>
      </w:r>
      <w:proofErr w:type="spellEnd"/>
      <w:r>
        <w:rPr>
          <w:rFonts w:ascii="Arial" w:hAnsi="Arial"/>
        </w:rPr>
        <w:t xml:space="preserve">. Dans toute l’Europe se sont vendus à ce jour plus de 150 000 </w:t>
      </w:r>
      <w:proofErr w:type="spellStart"/>
      <w:r>
        <w:rPr>
          <w:rFonts w:ascii="Arial" w:hAnsi="Arial"/>
        </w:rPr>
        <w:t>Stonic</w:t>
      </w:r>
      <w:proofErr w:type="spellEnd"/>
      <w:r>
        <w:rPr>
          <w:rFonts w:ascii="Arial" w:hAnsi="Arial"/>
        </w:rPr>
        <w:t xml:space="preserve"> au total. </w:t>
      </w:r>
    </w:p>
    <w:p w:rsidR="000345A5" w:rsidRPr="000345A5" w:rsidRDefault="000345A5" w:rsidP="000345A5">
      <w:pPr>
        <w:numPr>
          <w:ilvl w:val="12"/>
          <w:numId w:val="0"/>
        </w:numPr>
        <w:tabs>
          <w:tab w:val="left" w:pos="170"/>
        </w:tabs>
        <w:spacing w:line="378" w:lineRule="atLeast"/>
        <w:rPr>
          <w:rFonts w:ascii="Arial" w:eastAsia="Times New Roman" w:hAnsi="Arial" w:cs="Arial"/>
        </w:rPr>
      </w:pPr>
      <w:r>
        <w:rPr>
          <w:rFonts w:ascii="Arial" w:hAnsi="Arial"/>
        </w:rPr>
        <w:t xml:space="preserve">Pour son millésime 2021, le </w:t>
      </w:r>
      <w:proofErr w:type="spellStart"/>
      <w:r>
        <w:rPr>
          <w:rFonts w:ascii="Arial" w:hAnsi="Arial"/>
        </w:rPr>
        <w:t>crossover</w:t>
      </w:r>
      <w:proofErr w:type="spellEnd"/>
      <w:r>
        <w:rPr>
          <w:rFonts w:ascii="Arial" w:hAnsi="Arial"/>
        </w:rPr>
        <w:t xml:space="preserve"> B se présente avec des nouveaux systèmes d’assistance et d’</w:t>
      </w:r>
      <w:proofErr w:type="spellStart"/>
      <w:r>
        <w:rPr>
          <w:rFonts w:ascii="Arial" w:hAnsi="Arial"/>
        </w:rPr>
        <w:t>infodivertissement</w:t>
      </w:r>
      <w:proofErr w:type="spellEnd"/>
      <w:r>
        <w:rPr>
          <w:rFonts w:ascii="Arial" w:hAnsi="Arial"/>
        </w:rPr>
        <w:t xml:space="preserve">, des services en ligne UVO </w:t>
      </w:r>
      <w:proofErr w:type="spellStart"/>
      <w:r>
        <w:rPr>
          <w:rFonts w:ascii="Arial" w:hAnsi="Arial"/>
        </w:rPr>
        <w:t>Connect</w:t>
      </w:r>
      <w:proofErr w:type="spellEnd"/>
      <w:r>
        <w:rPr>
          <w:rFonts w:ascii="Arial" w:hAnsi="Arial"/>
        </w:rPr>
        <w:t>*, des variantes de couleurs supplémentaires pour l’extérieur et l’intérieur et, surtout, une gamme de propulsions fondamentalement modernisées. La motorisation haut de gamme 1.0 T-</w:t>
      </w:r>
      <w:proofErr w:type="spellStart"/>
      <w:r>
        <w:rPr>
          <w:rFonts w:ascii="Arial" w:hAnsi="Arial"/>
        </w:rPr>
        <w:t>GDi</w:t>
      </w:r>
      <w:proofErr w:type="spellEnd"/>
      <w:r>
        <w:rPr>
          <w:rFonts w:ascii="Arial" w:hAnsi="Arial"/>
        </w:rPr>
        <w:t xml:space="preserve"> (88 kW/120 </w:t>
      </w:r>
      <w:proofErr w:type="spellStart"/>
      <w:r>
        <w:rPr>
          <w:rFonts w:ascii="Arial" w:hAnsi="Arial"/>
        </w:rPr>
        <w:t>ch</w:t>
      </w:r>
      <w:proofErr w:type="spellEnd"/>
      <w:r>
        <w:rPr>
          <w:rFonts w:ascii="Arial" w:hAnsi="Arial"/>
        </w:rPr>
        <w:t xml:space="preserve">) comprend désormais de série un système hybride 48 volts et la nouvelle «boîte manuelle intelligente» (intelligent </w:t>
      </w:r>
      <w:proofErr w:type="spellStart"/>
      <w:r>
        <w:rPr>
          <w:rFonts w:ascii="Arial" w:hAnsi="Arial"/>
        </w:rPr>
        <w:t>manual</w:t>
      </w:r>
      <w:proofErr w:type="spellEnd"/>
      <w:r>
        <w:rPr>
          <w:rFonts w:ascii="Arial" w:hAnsi="Arial"/>
        </w:rPr>
        <w:t xml:space="preserve"> transmission, </w:t>
      </w:r>
      <w:proofErr w:type="spellStart"/>
      <w:r>
        <w:rPr>
          <w:rFonts w:ascii="Arial" w:hAnsi="Arial"/>
        </w:rPr>
        <w:t>iMT</w:t>
      </w:r>
      <w:proofErr w:type="spellEnd"/>
      <w:r>
        <w:rPr>
          <w:rFonts w:ascii="Arial" w:hAnsi="Arial"/>
        </w:rPr>
        <w:t xml:space="preserve">) du constructeur. Le modèle électrique est équipé en option d’une transmission à double embrayage sept rapports (DCT). La </w:t>
      </w:r>
      <w:proofErr w:type="spellStart"/>
      <w:r>
        <w:rPr>
          <w:rFonts w:ascii="Arial" w:hAnsi="Arial"/>
        </w:rPr>
        <w:t>Stonic</w:t>
      </w:r>
      <w:proofErr w:type="spellEnd"/>
      <w:r>
        <w:rPr>
          <w:rFonts w:ascii="Arial" w:hAnsi="Arial"/>
        </w:rPr>
        <w:t xml:space="preserve"> remaniée sera introduite en Suisse à la fin du troisième trimestre et, comme tous les modèles, elle bénéficie de la garantie constructeur Kia de 7 ans**.</w:t>
      </w:r>
    </w:p>
    <w:p w:rsidR="000345A5" w:rsidRPr="00A9653D" w:rsidRDefault="000345A5" w:rsidP="000345A5">
      <w:pPr>
        <w:numPr>
          <w:ilvl w:val="12"/>
          <w:numId w:val="0"/>
        </w:numPr>
        <w:tabs>
          <w:tab w:val="left" w:pos="170"/>
        </w:tabs>
        <w:spacing w:line="378" w:lineRule="atLeast"/>
        <w:rPr>
          <w:rFonts w:ascii="Arial" w:eastAsia="Times New Roman" w:hAnsi="Arial" w:cs="Arial"/>
          <w:color w:val="FF0000"/>
          <w:lang w:val="fr-FR" w:eastAsia="de-DE"/>
        </w:rPr>
      </w:pPr>
    </w:p>
    <w:p w:rsidR="000345A5" w:rsidRPr="000345A5" w:rsidRDefault="000345A5" w:rsidP="000345A5">
      <w:pPr>
        <w:numPr>
          <w:ilvl w:val="12"/>
          <w:numId w:val="0"/>
        </w:numPr>
        <w:tabs>
          <w:tab w:val="left" w:pos="170"/>
        </w:tabs>
        <w:spacing w:line="368" w:lineRule="atLeast"/>
        <w:rPr>
          <w:rFonts w:ascii="Arial" w:eastAsia="Times New Roman" w:hAnsi="Arial" w:cs="Arial"/>
          <w:b/>
        </w:rPr>
      </w:pPr>
      <w:r>
        <w:rPr>
          <w:rFonts w:ascii="Arial" w:hAnsi="Arial"/>
          <w:b/>
        </w:rPr>
        <w:br w:type="page"/>
      </w:r>
      <w:r>
        <w:rPr>
          <w:rFonts w:ascii="Arial" w:hAnsi="Arial"/>
          <w:b/>
        </w:rPr>
        <w:lastRenderedPageBreak/>
        <w:t>Nouveau système hybride léger, moteurs remaniés, offre plus large de boîtes automatiques</w:t>
      </w:r>
    </w:p>
    <w:p w:rsidR="000345A5" w:rsidRPr="00A9653D" w:rsidRDefault="000345A5" w:rsidP="000345A5">
      <w:pPr>
        <w:numPr>
          <w:ilvl w:val="12"/>
          <w:numId w:val="0"/>
        </w:numPr>
        <w:tabs>
          <w:tab w:val="left" w:pos="170"/>
        </w:tabs>
        <w:spacing w:line="368" w:lineRule="atLeast"/>
        <w:rPr>
          <w:rFonts w:ascii="Arial" w:eastAsia="Times New Roman" w:hAnsi="Arial" w:cs="Arial"/>
          <w:color w:val="FF0000"/>
          <w:lang w:val="fr-FR" w:eastAsia="de-DE"/>
        </w:rPr>
      </w:pPr>
    </w:p>
    <w:p w:rsidR="000345A5" w:rsidRPr="000345A5" w:rsidRDefault="000345A5" w:rsidP="000345A5">
      <w:pPr>
        <w:numPr>
          <w:ilvl w:val="12"/>
          <w:numId w:val="0"/>
        </w:numPr>
        <w:tabs>
          <w:tab w:val="left" w:pos="170"/>
        </w:tabs>
        <w:spacing w:line="368" w:lineRule="atLeast"/>
        <w:rPr>
          <w:rFonts w:ascii="Arial" w:eastAsia="Times New Roman" w:hAnsi="Arial" w:cs="Arial"/>
        </w:rPr>
      </w:pPr>
      <w:r>
        <w:rPr>
          <w:rFonts w:ascii="Arial" w:hAnsi="Arial"/>
        </w:rPr>
        <w:t xml:space="preserve">Le système hybride léger est formé d’une batterie lithium-ion polymère 48 volts et d’un </w:t>
      </w:r>
      <w:proofErr w:type="spellStart"/>
      <w:r>
        <w:rPr>
          <w:rFonts w:ascii="Arial" w:hAnsi="Arial"/>
        </w:rPr>
        <w:t>alterno</w:t>
      </w:r>
      <w:proofErr w:type="spellEnd"/>
      <w:r>
        <w:rPr>
          <w:rFonts w:ascii="Arial" w:hAnsi="Arial"/>
        </w:rPr>
        <w:t>-démarreur relié par courroie au vilebrequin pour assurer l’entraînement. L’</w:t>
      </w:r>
      <w:proofErr w:type="spellStart"/>
      <w:r>
        <w:rPr>
          <w:rFonts w:ascii="Arial" w:hAnsi="Arial"/>
        </w:rPr>
        <w:t>alterno</w:t>
      </w:r>
      <w:proofErr w:type="spellEnd"/>
      <w:r>
        <w:rPr>
          <w:rFonts w:ascii="Arial" w:hAnsi="Arial"/>
        </w:rPr>
        <w:t>-démarreur combine les fonctions du moteur électrique et de l’alternateur. À l’accélération, il soutient le moteur thermique, ce qui permet de réduire la charge du moteur et les émissions par la même occasion. En freinage, descente ou roue libre, il contribue sous certaines conditions à générer de l’électricité, ce qui permet une récupération d’énergie d’une grande efficacité. En outre, comparé aux systèmes démarrage-arrêt à 12 volts, le système hybride léger permet d’allonger les phases de coupure du moteur thermique.</w:t>
      </w:r>
    </w:p>
    <w:p w:rsidR="000345A5" w:rsidRPr="00A9653D" w:rsidRDefault="000345A5" w:rsidP="000345A5">
      <w:pPr>
        <w:numPr>
          <w:ilvl w:val="12"/>
          <w:numId w:val="0"/>
        </w:numPr>
        <w:tabs>
          <w:tab w:val="left" w:pos="170"/>
        </w:tabs>
        <w:spacing w:line="368" w:lineRule="atLeast"/>
        <w:rPr>
          <w:rFonts w:ascii="Arial" w:eastAsia="Times New Roman" w:hAnsi="Arial" w:cs="Arial"/>
          <w:lang w:val="fr-FR" w:eastAsia="de-DE"/>
        </w:rPr>
      </w:pPr>
    </w:p>
    <w:p w:rsidR="000345A5" w:rsidRPr="000345A5" w:rsidRDefault="000345A5" w:rsidP="000345A5">
      <w:pPr>
        <w:numPr>
          <w:ilvl w:val="12"/>
          <w:numId w:val="0"/>
        </w:numPr>
        <w:tabs>
          <w:tab w:val="left" w:pos="170"/>
        </w:tabs>
        <w:spacing w:line="368" w:lineRule="atLeast"/>
        <w:rPr>
          <w:rFonts w:ascii="Arial" w:eastAsia="Times New Roman" w:hAnsi="Arial" w:cs="Arial"/>
        </w:rPr>
      </w:pPr>
      <w:r>
        <w:rPr>
          <w:rFonts w:ascii="Arial" w:hAnsi="Arial"/>
        </w:rPr>
        <w:t>Pour la motorisation au top, l’électrification a pour avantage de réduire d’environ dix pour cent les émissions de CO</w:t>
      </w:r>
      <w:r>
        <w:rPr>
          <w:rFonts w:ascii="Arial" w:hAnsi="Arial"/>
          <w:vertAlign w:val="subscript"/>
        </w:rPr>
        <w:t>2</w:t>
      </w:r>
      <w:r>
        <w:rPr>
          <w:rFonts w:ascii="Arial" w:hAnsi="Arial"/>
        </w:rPr>
        <w:t>. L’efficacité élevée de la consommation de carburant est également due à la boîte manuelle intelligente. Celle-ci est équipée d’un embrayage à commande électronique (</w:t>
      </w:r>
      <w:proofErr w:type="spellStart"/>
      <w:r>
        <w:rPr>
          <w:rFonts w:ascii="Arial" w:hAnsi="Arial"/>
        </w:rPr>
        <w:t>clutch</w:t>
      </w:r>
      <w:proofErr w:type="spellEnd"/>
      <w:r>
        <w:rPr>
          <w:rFonts w:ascii="Arial" w:hAnsi="Arial"/>
        </w:rPr>
        <w:t xml:space="preserve"> by </w:t>
      </w:r>
      <w:proofErr w:type="spellStart"/>
      <w:r>
        <w:rPr>
          <w:rFonts w:ascii="Arial" w:hAnsi="Arial"/>
        </w:rPr>
        <w:t>wire</w:t>
      </w:r>
      <w:proofErr w:type="spellEnd"/>
      <w:r>
        <w:rPr>
          <w:rFonts w:ascii="Arial" w:hAnsi="Arial"/>
        </w:rPr>
        <w:t>) qui peut être activée par pédale ou par le biais d’une commande électronique. Lorsque la voiture roule en roue libre à l’approche d’un croisement ou dans une situation analogue où le moteur thermique pourrait être coupé, et si le conducteur relâche l’accélérateur, l’</w:t>
      </w:r>
      <w:proofErr w:type="spellStart"/>
      <w:r>
        <w:rPr>
          <w:rFonts w:ascii="Arial" w:hAnsi="Arial"/>
        </w:rPr>
        <w:t>iMT</w:t>
      </w:r>
      <w:proofErr w:type="spellEnd"/>
      <w:r>
        <w:rPr>
          <w:rFonts w:ascii="Arial" w:hAnsi="Arial"/>
        </w:rPr>
        <w:t xml:space="preserve"> découple automatiquement le moteur de la transmission dès que le conducteur relâche l’accélérateur. Par ailleurs, la boîte de vitesses à six rapports affiche dans son maniement les caractéristiques et l’agilité d’une boîte manuelle conventionnelle.</w:t>
      </w:r>
    </w:p>
    <w:p w:rsidR="000345A5" w:rsidRPr="00A9653D" w:rsidRDefault="000345A5" w:rsidP="000345A5">
      <w:pPr>
        <w:numPr>
          <w:ilvl w:val="12"/>
          <w:numId w:val="0"/>
        </w:numPr>
        <w:tabs>
          <w:tab w:val="left" w:pos="170"/>
        </w:tabs>
        <w:spacing w:line="368" w:lineRule="atLeast"/>
        <w:rPr>
          <w:rFonts w:ascii="Arial" w:eastAsia="Times New Roman" w:hAnsi="Arial" w:cs="Arial"/>
          <w:lang w:val="fr-FR" w:eastAsia="de-DE"/>
        </w:rPr>
      </w:pPr>
    </w:p>
    <w:p w:rsidR="000345A5" w:rsidRPr="000345A5" w:rsidRDefault="00D11D97" w:rsidP="000345A5">
      <w:pPr>
        <w:numPr>
          <w:ilvl w:val="12"/>
          <w:numId w:val="0"/>
        </w:numPr>
        <w:tabs>
          <w:tab w:val="left" w:pos="170"/>
        </w:tabs>
        <w:spacing w:line="368" w:lineRule="atLeast"/>
        <w:rPr>
          <w:rFonts w:ascii="Arial" w:eastAsia="Times New Roman" w:hAnsi="Arial" w:cs="Arial"/>
        </w:rPr>
      </w:pPr>
      <w:r>
        <w:rPr>
          <w:rFonts w:ascii="Arial" w:hAnsi="Arial"/>
        </w:rPr>
        <w:t xml:space="preserve">La </w:t>
      </w:r>
      <w:proofErr w:type="spellStart"/>
      <w:r>
        <w:rPr>
          <w:rFonts w:ascii="Arial" w:hAnsi="Arial"/>
        </w:rPr>
        <w:t>Stonic</w:t>
      </w:r>
      <w:proofErr w:type="spellEnd"/>
      <w:r>
        <w:rPr>
          <w:rFonts w:ascii="Arial" w:hAnsi="Arial"/>
        </w:rPr>
        <w:t xml:space="preserve"> 1.0 T-</w:t>
      </w:r>
      <w:proofErr w:type="spellStart"/>
      <w:r>
        <w:rPr>
          <w:rFonts w:ascii="Arial" w:hAnsi="Arial"/>
        </w:rPr>
        <w:t>GDi</w:t>
      </w:r>
      <w:proofErr w:type="spellEnd"/>
      <w:r>
        <w:rPr>
          <w:rFonts w:ascii="Arial" w:hAnsi="Arial"/>
        </w:rPr>
        <w:t xml:space="preserve"> MHEV peut évoluer «en roue libre» tant dans sa version boîte manuelle que dans sa déclinaison DCT à sept rapports. Couper ainsi le moteur thermique pendant que la voiture roule demeure possible à une vitesse de jusqu’à 125 kilomètres à l’heure. Dès que le conducteur actionne l’accélérateur, le frein ou l’embrayage, le moteur se remet en marche. Pour les deux variantes de transmission, le véhicule hybride léger est équipé de série d’un sélecteur de mode de conduite «drive mode select» (modes: Eco, Normal, Sport).</w:t>
      </w:r>
    </w:p>
    <w:p w:rsidR="000345A5" w:rsidRPr="00A9653D" w:rsidRDefault="000345A5" w:rsidP="000345A5">
      <w:pPr>
        <w:numPr>
          <w:ilvl w:val="12"/>
          <w:numId w:val="0"/>
        </w:numPr>
        <w:tabs>
          <w:tab w:val="left" w:pos="170"/>
        </w:tabs>
        <w:spacing w:line="368" w:lineRule="atLeast"/>
        <w:rPr>
          <w:rFonts w:ascii="Arial" w:eastAsia="Times New Roman" w:hAnsi="Arial" w:cs="Arial"/>
          <w:lang w:val="fr-FR" w:eastAsia="de-DE"/>
        </w:rPr>
      </w:pPr>
    </w:p>
    <w:p w:rsidR="000345A5" w:rsidRPr="000345A5" w:rsidRDefault="000345A5" w:rsidP="000345A5">
      <w:pPr>
        <w:numPr>
          <w:ilvl w:val="12"/>
          <w:numId w:val="0"/>
        </w:numPr>
        <w:tabs>
          <w:tab w:val="left" w:pos="170"/>
        </w:tabs>
        <w:spacing w:line="348" w:lineRule="atLeast"/>
        <w:rPr>
          <w:rFonts w:ascii="Arial" w:eastAsia="Times New Roman" w:hAnsi="Arial" w:cs="Arial"/>
          <w:color w:val="0000FF"/>
        </w:rPr>
      </w:pPr>
      <w:r>
        <w:rPr>
          <w:rFonts w:ascii="Arial" w:hAnsi="Arial"/>
        </w:rPr>
        <w:lastRenderedPageBreak/>
        <w:t xml:space="preserve">Le moteur thermique de l’hybride léger a lui aussi été optimisé. C’est ainsi que le moteur turbo essence de la série «Kappa», disponible aussi dans une variante 74 kW (100 </w:t>
      </w:r>
      <w:proofErr w:type="spellStart"/>
      <w:r>
        <w:rPr>
          <w:rFonts w:ascii="Arial" w:hAnsi="Arial"/>
        </w:rPr>
        <w:t>ch</w:t>
      </w:r>
      <w:proofErr w:type="spellEnd"/>
      <w:r>
        <w:rPr>
          <w:rFonts w:ascii="Arial" w:hAnsi="Arial"/>
        </w:rPr>
        <w:t>) non électrifiée, est désormais doté d’une commande de soupapes (</w:t>
      </w:r>
      <w:proofErr w:type="spellStart"/>
      <w:r>
        <w:rPr>
          <w:rFonts w:ascii="Arial" w:hAnsi="Arial"/>
        </w:rPr>
        <w:t>continuously</w:t>
      </w:r>
      <w:proofErr w:type="spellEnd"/>
      <w:r>
        <w:rPr>
          <w:rFonts w:ascii="Arial" w:hAnsi="Arial"/>
        </w:rPr>
        <w:t xml:space="preserve"> variable valve duration). Grâce à cette technologie et selon la charge du moteur, il est possible de passer sans transition d’un cycle de combustion à l’autre, afin d’obtenir une efficacité maximale quelle que soit la situation de conduite. Alors que la performance des deux variantes demeure inchangée, la version plus musclée de 120 </w:t>
      </w:r>
      <w:proofErr w:type="spellStart"/>
      <w:r>
        <w:rPr>
          <w:rFonts w:ascii="Arial" w:hAnsi="Arial"/>
        </w:rPr>
        <w:t>ch</w:t>
      </w:r>
      <w:proofErr w:type="spellEnd"/>
      <w:r>
        <w:rPr>
          <w:rFonts w:ascii="Arial" w:hAnsi="Arial"/>
        </w:rPr>
        <w:t xml:space="preserve"> développe une puissance nettement supérieure. En effet, la version DCT du véhicule 1.0 T-</w:t>
      </w:r>
      <w:proofErr w:type="spellStart"/>
      <w:r>
        <w:rPr>
          <w:rFonts w:ascii="Arial" w:hAnsi="Arial"/>
        </w:rPr>
        <w:t>GDi</w:t>
      </w:r>
      <w:proofErr w:type="spellEnd"/>
      <w:r>
        <w:rPr>
          <w:rFonts w:ascii="Arial" w:hAnsi="Arial"/>
        </w:rPr>
        <w:t xml:space="preserve"> MHEV mobilise désormais un couple maximal de 200 Nm, soit 16 pour cent de plus qu’auparavant. Kia a remanié également la troisième motorisation de la </w:t>
      </w:r>
      <w:proofErr w:type="spellStart"/>
      <w:r>
        <w:rPr>
          <w:rFonts w:ascii="Arial" w:hAnsi="Arial"/>
        </w:rPr>
        <w:t>Stonic</w:t>
      </w:r>
      <w:proofErr w:type="spellEnd"/>
      <w:r>
        <w:rPr>
          <w:rFonts w:ascii="Arial" w:hAnsi="Arial"/>
        </w:rPr>
        <w:t xml:space="preserve">, à savoir le moteur atmosphérique 1,2 litre de 62 kW (84 </w:t>
      </w:r>
      <w:proofErr w:type="spellStart"/>
      <w:r>
        <w:rPr>
          <w:rFonts w:ascii="Arial" w:hAnsi="Arial"/>
        </w:rPr>
        <w:t>ch</w:t>
      </w:r>
      <w:proofErr w:type="spellEnd"/>
      <w:r>
        <w:rPr>
          <w:rFonts w:ascii="Arial" w:hAnsi="Arial"/>
        </w:rPr>
        <w:t>). Le moteur entrée de gamme a entre autres été équipé d’un système d’injection double. Le conducteur d’un véhicule à boîte automatique bénéficie en plus d’un choix élargi. La déclinaison DCT à sept rapports, réservée par le passé à la motorisation haut de gamme, sera en effet à l’avenir proposée également pour le modèle 1.0 T-</w:t>
      </w:r>
      <w:proofErr w:type="spellStart"/>
      <w:r>
        <w:rPr>
          <w:rFonts w:ascii="Arial" w:hAnsi="Arial"/>
        </w:rPr>
        <w:t>GDi</w:t>
      </w:r>
      <w:proofErr w:type="spellEnd"/>
      <w:r>
        <w:rPr>
          <w:rFonts w:ascii="Arial" w:hAnsi="Arial"/>
        </w:rPr>
        <w:t xml:space="preserve">, dont la boîte de vitesses de série est désormais passée à six vitesses (au lieu des cinq auparavant). Toutes les motorisations du nouveau millésime répondent déjà à la norme d’émission Euro 6d, qui sera devra impérativement être respectée dès janvier 2021 pour tout véhicule neuf. </w:t>
      </w:r>
    </w:p>
    <w:p w:rsidR="000345A5" w:rsidRPr="00A9653D" w:rsidRDefault="000345A5" w:rsidP="000345A5">
      <w:pPr>
        <w:numPr>
          <w:ilvl w:val="12"/>
          <w:numId w:val="0"/>
        </w:numPr>
        <w:tabs>
          <w:tab w:val="left" w:pos="170"/>
        </w:tabs>
        <w:spacing w:line="348" w:lineRule="atLeast"/>
        <w:rPr>
          <w:rFonts w:ascii="Arial" w:eastAsia="Times New Roman" w:hAnsi="Arial" w:cs="Arial"/>
          <w:color w:val="FF0000"/>
          <w:lang w:val="fr-FR" w:eastAsia="de-DE"/>
        </w:rPr>
      </w:pPr>
    </w:p>
    <w:p w:rsidR="000345A5" w:rsidRPr="000345A5" w:rsidRDefault="000345A5" w:rsidP="000345A5">
      <w:pPr>
        <w:numPr>
          <w:ilvl w:val="12"/>
          <w:numId w:val="0"/>
        </w:numPr>
        <w:tabs>
          <w:tab w:val="left" w:pos="170"/>
        </w:tabs>
        <w:spacing w:line="348" w:lineRule="atLeast"/>
        <w:rPr>
          <w:rFonts w:ascii="Arial" w:eastAsia="Times New Roman" w:hAnsi="Arial" w:cs="Arial"/>
          <w:b/>
        </w:rPr>
      </w:pPr>
      <w:r>
        <w:rPr>
          <w:rFonts w:ascii="Arial" w:hAnsi="Arial"/>
          <w:b/>
        </w:rPr>
        <w:t>Écran tactile de grande taille</w:t>
      </w:r>
    </w:p>
    <w:p w:rsidR="000345A5" w:rsidRPr="000345A5" w:rsidRDefault="000345A5" w:rsidP="000345A5">
      <w:pPr>
        <w:numPr>
          <w:ilvl w:val="12"/>
          <w:numId w:val="0"/>
        </w:numPr>
        <w:tabs>
          <w:tab w:val="left" w:pos="170"/>
        </w:tabs>
        <w:spacing w:line="348" w:lineRule="atLeast"/>
        <w:rPr>
          <w:rFonts w:ascii="Arial" w:eastAsia="Times New Roman" w:hAnsi="Arial" w:cs="Arial"/>
          <w:lang w:val="fr-FR" w:eastAsia="de-DE"/>
        </w:rPr>
      </w:pPr>
    </w:p>
    <w:p w:rsidR="000345A5" w:rsidRPr="000345A5" w:rsidRDefault="000345A5" w:rsidP="000345A5">
      <w:pPr>
        <w:numPr>
          <w:ilvl w:val="12"/>
          <w:numId w:val="0"/>
        </w:numPr>
        <w:tabs>
          <w:tab w:val="left" w:pos="170"/>
        </w:tabs>
        <w:spacing w:line="348" w:lineRule="atLeast"/>
        <w:rPr>
          <w:rFonts w:ascii="Arial" w:eastAsia="Times New Roman" w:hAnsi="Arial" w:cs="Arial"/>
        </w:rPr>
      </w:pPr>
      <w:r>
        <w:rPr>
          <w:rFonts w:ascii="Arial" w:hAnsi="Arial"/>
        </w:rPr>
        <w:t xml:space="preserve">L’écran tactile de la </w:t>
      </w:r>
      <w:proofErr w:type="spellStart"/>
      <w:r>
        <w:rPr>
          <w:rFonts w:ascii="Arial" w:hAnsi="Arial"/>
        </w:rPr>
        <w:t>Stonic</w:t>
      </w:r>
      <w:proofErr w:type="spellEnd"/>
      <w:r>
        <w:rPr>
          <w:rFonts w:ascii="Arial" w:hAnsi="Arial"/>
        </w:rPr>
        <w:t xml:space="preserve"> a été mis à l’honneur dès le début. Pour le millésime 2021, le </w:t>
      </w:r>
      <w:proofErr w:type="spellStart"/>
      <w:r>
        <w:rPr>
          <w:rFonts w:ascii="Arial" w:hAnsi="Arial"/>
        </w:rPr>
        <w:t>crossover</w:t>
      </w:r>
      <w:proofErr w:type="spellEnd"/>
      <w:r>
        <w:rPr>
          <w:rFonts w:ascii="Arial" w:hAnsi="Arial"/>
        </w:rPr>
        <w:t xml:space="preserve"> de Kia va encore plus loin en la matière. Le nouveau système d’</w:t>
      </w:r>
      <w:proofErr w:type="spellStart"/>
      <w:r>
        <w:rPr>
          <w:rFonts w:ascii="Arial" w:hAnsi="Arial"/>
        </w:rPr>
        <w:t>infodivertissement</w:t>
      </w:r>
      <w:proofErr w:type="spellEnd"/>
      <w:r>
        <w:rPr>
          <w:rFonts w:ascii="Arial" w:hAnsi="Arial"/>
        </w:rPr>
        <w:t xml:space="preserve"> de série dispose en effet d’un écran tactile encore plus grand (20,2 cm ou 8 pouces, contre 17,8 cm ou 7 pouces auparavant), et la liaison avec un smartphone compatible s’opère désormais aussi sans fil via les interfaces Android Auto™ et Apple </w:t>
      </w:r>
      <w:proofErr w:type="spellStart"/>
      <w:r>
        <w:rPr>
          <w:rFonts w:ascii="Arial" w:hAnsi="Arial"/>
        </w:rPr>
        <w:t>CarPlay</w:t>
      </w:r>
      <w:proofErr w:type="spellEnd"/>
      <w:r>
        <w:rPr>
          <w:rFonts w:ascii="Arial" w:hAnsi="Arial"/>
        </w:rPr>
        <w:t>™. Mieux encore, le système permet des liaisons multiples via Bluetooth. Il est ainsi possible de combiner simultanément deux appareils mobiles avec le système, le premier pour téléphoner en mode mains libres ou pour un usage multimédia, le deuxième exclusivement pour un usage multimédia. La fonction split-</w:t>
      </w:r>
      <w:proofErr w:type="spellStart"/>
      <w:r>
        <w:rPr>
          <w:rFonts w:ascii="Arial" w:hAnsi="Arial"/>
        </w:rPr>
        <w:t>screen</w:t>
      </w:r>
      <w:proofErr w:type="spellEnd"/>
      <w:r>
        <w:rPr>
          <w:rFonts w:ascii="Arial" w:hAnsi="Arial"/>
        </w:rPr>
        <w:t xml:space="preserve"> permet en outre de diviser l’écran et d’utiliser simultanément plusieurs fonctions, les divers volets pouvant être configurés et personnalisés par des widgets.</w:t>
      </w:r>
    </w:p>
    <w:p w:rsidR="000345A5" w:rsidRPr="00A9653D" w:rsidRDefault="000345A5" w:rsidP="000345A5">
      <w:pPr>
        <w:numPr>
          <w:ilvl w:val="12"/>
          <w:numId w:val="0"/>
        </w:numPr>
        <w:tabs>
          <w:tab w:val="left" w:pos="170"/>
        </w:tabs>
        <w:spacing w:line="348" w:lineRule="atLeast"/>
        <w:rPr>
          <w:rFonts w:ascii="Arial" w:eastAsia="Times New Roman" w:hAnsi="Arial" w:cs="Arial"/>
          <w:lang w:val="fr-FR" w:eastAsia="de-DE"/>
        </w:rPr>
      </w:pPr>
    </w:p>
    <w:p w:rsidR="000345A5" w:rsidRPr="000345A5" w:rsidRDefault="000345A5" w:rsidP="000345A5">
      <w:pPr>
        <w:numPr>
          <w:ilvl w:val="12"/>
          <w:numId w:val="0"/>
        </w:numPr>
        <w:tabs>
          <w:tab w:val="left" w:pos="170"/>
        </w:tabs>
        <w:spacing w:line="348" w:lineRule="atLeast"/>
        <w:rPr>
          <w:rFonts w:ascii="Arial" w:eastAsia="Times New Roman" w:hAnsi="Arial" w:cs="Arial"/>
        </w:rPr>
      </w:pPr>
      <w:r>
        <w:rPr>
          <w:rFonts w:ascii="Arial" w:hAnsi="Arial"/>
        </w:rPr>
        <w:t>Le système d’</w:t>
      </w:r>
      <w:proofErr w:type="spellStart"/>
      <w:r>
        <w:rPr>
          <w:rFonts w:ascii="Arial" w:hAnsi="Arial"/>
        </w:rPr>
        <w:t>infodivertissement</w:t>
      </w:r>
      <w:proofErr w:type="spellEnd"/>
      <w:r>
        <w:rPr>
          <w:rFonts w:ascii="Arial" w:hAnsi="Arial"/>
        </w:rPr>
        <w:t xml:space="preserve"> comprend de série une radio et un système de navigation (en fonction du niveau d’équipement, y compris mise à jour** Kia de 7 ans</w:t>
      </w:r>
    </w:p>
    <w:p w:rsidR="000345A5" w:rsidRPr="00A9653D" w:rsidRDefault="000345A5" w:rsidP="000345A5">
      <w:pPr>
        <w:numPr>
          <w:ilvl w:val="12"/>
          <w:numId w:val="0"/>
        </w:numPr>
        <w:tabs>
          <w:tab w:val="left" w:pos="170"/>
        </w:tabs>
        <w:spacing w:line="348" w:lineRule="atLeast"/>
        <w:rPr>
          <w:rFonts w:ascii="Arial" w:eastAsia="Times New Roman" w:hAnsi="Arial" w:cs="Arial"/>
          <w:lang w:val="fr-FR" w:eastAsia="de-DE"/>
        </w:rPr>
      </w:pPr>
    </w:p>
    <w:p w:rsidR="000345A5" w:rsidRPr="000345A5" w:rsidRDefault="000345A5" w:rsidP="000345A5">
      <w:pPr>
        <w:numPr>
          <w:ilvl w:val="12"/>
          <w:numId w:val="0"/>
        </w:numPr>
        <w:tabs>
          <w:tab w:val="left" w:pos="170"/>
        </w:tabs>
        <w:spacing w:line="348" w:lineRule="atLeast"/>
        <w:rPr>
          <w:rFonts w:ascii="Arial" w:eastAsia="Times New Roman" w:hAnsi="Arial" w:cs="Arial"/>
        </w:rPr>
      </w:pPr>
      <w:r>
        <w:rPr>
          <w:rFonts w:ascii="Arial" w:hAnsi="Arial"/>
        </w:rPr>
        <w:t xml:space="preserve">des cartes de navigation). Les versions avec navigation disposeront à l’avenir des services en ligne UVO </w:t>
      </w:r>
      <w:proofErr w:type="spellStart"/>
      <w:r>
        <w:rPr>
          <w:rFonts w:ascii="Arial" w:hAnsi="Arial"/>
        </w:rPr>
        <w:t>Connect</w:t>
      </w:r>
      <w:proofErr w:type="spellEnd"/>
      <w:r>
        <w:rPr>
          <w:rFonts w:ascii="Arial" w:hAnsi="Arial"/>
        </w:rPr>
        <w:t>* qui, en «phase II», seront élargis. Elles intègrent le service Kia Live et l’appli* Kia UVO.</w:t>
      </w:r>
    </w:p>
    <w:p w:rsidR="000345A5" w:rsidRPr="00A9653D" w:rsidRDefault="000345A5" w:rsidP="000345A5">
      <w:pPr>
        <w:numPr>
          <w:ilvl w:val="12"/>
          <w:numId w:val="0"/>
        </w:numPr>
        <w:tabs>
          <w:tab w:val="left" w:pos="170"/>
        </w:tabs>
        <w:spacing w:line="358" w:lineRule="atLeast"/>
        <w:rPr>
          <w:rFonts w:ascii="Arial" w:eastAsia="Times New Roman" w:hAnsi="Arial" w:cs="Arial"/>
          <w:color w:val="0000FF"/>
          <w:lang w:val="fr-FR" w:eastAsia="de-DE"/>
        </w:rPr>
      </w:pPr>
    </w:p>
    <w:p w:rsidR="000345A5" w:rsidRPr="00A9653D" w:rsidRDefault="000345A5" w:rsidP="000345A5">
      <w:pPr>
        <w:spacing w:line="358" w:lineRule="atLeast"/>
        <w:outlineLvl w:val="0"/>
        <w:rPr>
          <w:rFonts w:ascii="Arial" w:eastAsia="Times New Roman" w:hAnsi="Arial" w:cs="Arial"/>
          <w:color w:val="008000"/>
          <w:lang w:val="fr-FR" w:eastAsia="de-DE"/>
        </w:rPr>
      </w:pPr>
    </w:p>
    <w:p w:rsidR="000345A5" w:rsidRPr="000345A5" w:rsidRDefault="000345A5" w:rsidP="000345A5">
      <w:pPr>
        <w:numPr>
          <w:ilvl w:val="12"/>
          <w:numId w:val="0"/>
        </w:numPr>
        <w:tabs>
          <w:tab w:val="left" w:pos="170"/>
        </w:tabs>
        <w:spacing w:line="358" w:lineRule="atLeast"/>
        <w:rPr>
          <w:rFonts w:ascii="Arial" w:eastAsia="Times New Roman" w:hAnsi="Arial" w:cs="Arial"/>
          <w:b/>
        </w:rPr>
      </w:pPr>
      <w:r>
        <w:rPr>
          <w:rFonts w:ascii="Arial" w:hAnsi="Arial"/>
          <w:b/>
        </w:rPr>
        <w:t>Phares LED bien dessinés et aménagement plus personnalisable</w:t>
      </w:r>
    </w:p>
    <w:p w:rsidR="000345A5" w:rsidRPr="00A9653D" w:rsidRDefault="000345A5" w:rsidP="000345A5">
      <w:pPr>
        <w:numPr>
          <w:ilvl w:val="12"/>
          <w:numId w:val="0"/>
        </w:numPr>
        <w:tabs>
          <w:tab w:val="left" w:pos="170"/>
        </w:tabs>
        <w:spacing w:line="358" w:lineRule="atLeast"/>
        <w:rPr>
          <w:rFonts w:ascii="Arial" w:eastAsia="Times New Roman" w:hAnsi="Arial" w:cs="Arial"/>
          <w:lang w:val="fr-FR" w:eastAsia="de-DE"/>
        </w:rPr>
      </w:pPr>
    </w:p>
    <w:p w:rsidR="008C5EC7" w:rsidRPr="000345A5" w:rsidRDefault="000345A5" w:rsidP="008C5EC7">
      <w:pPr>
        <w:numPr>
          <w:ilvl w:val="12"/>
          <w:numId w:val="0"/>
        </w:numPr>
        <w:tabs>
          <w:tab w:val="left" w:pos="170"/>
        </w:tabs>
        <w:spacing w:line="348" w:lineRule="atLeast"/>
        <w:rPr>
          <w:rFonts w:ascii="Arial" w:eastAsia="Times New Roman" w:hAnsi="Arial" w:cs="Arial"/>
        </w:rPr>
      </w:pPr>
      <w:r>
        <w:rPr>
          <w:rFonts w:ascii="Arial" w:hAnsi="Arial"/>
        </w:rPr>
        <w:t xml:space="preserve">Le design de la carrosserie n'a pas été touché par le remaniement des modèles. L’aspect général de la </w:t>
      </w:r>
      <w:proofErr w:type="spellStart"/>
      <w:r>
        <w:rPr>
          <w:rFonts w:ascii="Arial" w:hAnsi="Arial"/>
        </w:rPr>
        <w:t>Stonic</w:t>
      </w:r>
      <w:proofErr w:type="spellEnd"/>
      <w:r>
        <w:rPr>
          <w:rFonts w:ascii="Arial" w:hAnsi="Arial"/>
        </w:rPr>
        <w:t xml:space="preserve"> affiche néanmoins des nouveautés. On peut citer par exemple les nouveaux phares LED d’un design prononcé ainsi que les jantes en alliage léger de 16 pouces (dans les deux cas selon le niveau d’équipement).</w:t>
      </w:r>
    </w:p>
    <w:p w:rsidR="000345A5" w:rsidRPr="000345A5" w:rsidRDefault="000345A5" w:rsidP="000345A5">
      <w:pPr>
        <w:numPr>
          <w:ilvl w:val="12"/>
          <w:numId w:val="0"/>
        </w:numPr>
        <w:tabs>
          <w:tab w:val="left" w:pos="170"/>
        </w:tabs>
        <w:spacing w:line="348" w:lineRule="atLeast"/>
        <w:rPr>
          <w:rFonts w:ascii="Arial" w:eastAsia="Times New Roman" w:hAnsi="Arial" w:cs="Arial"/>
        </w:rPr>
      </w:pPr>
      <w:r>
        <w:rPr>
          <w:rFonts w:ascii="Arial" w:hAnsi="Arial"/>
        </w:rPr>
        <w:t>Autre nouveauté technique en plus d’un écran tactile de plus grande taille: l’unité d’instruments à affichage haute résolution de 10,7 cm (4,2 pouces, auparavant 8,9 cm ou 3,5 pouces; selon le niveau d’équipement).</w:t>
      </w:r>
    </w:p>
    <w:p w:rsidR="000345A5" w:rsidRPr="00A9653D" w:rsidRDefault="000345A5" w:rsidP="000345A5">
      <w:pPr>
        <w:numPr>
          <w:ilvl w:val="12"/>
          <w:numId w:val="0"/>
        </w:numPr>
        <w:tabs>
          <w:tab w:val="left" w:pos="170"/>
        </w:tabs>
        <w:spacing w:line="348" w:lineRule="atLeast"/>
        <w:rPr>
          <w:rFonts w:ascii="Arial" w:eastAsia="Times New Roman" w:hAnsi="Arial" w:cs="Arial"/>
          <w:lang w:val="fr-FR" w:eastAsia="de-DE"/>
        </w:rPr>
      </w:pPr>
    </w:p>
    <w:p w:rsidR="000345A5" w:rsidRPr="000345A5" w:rsidRDefault="000345A5" w:rsidP="000345A5">
      <w:pPr>
        <w:numPr>
          <w:ilvl w:val="12"/>
          <w:numId w:val="0"/>
        </w:numPr>
        <w:tabs>
          <w:tab w:val="left" w:pos="170"/>
        </w:tabs>
        <w:spacing w:line="348" w:lineRule="atLeast"/>
        <w:rPr>
          <w:rFonts w:ascii="Arial" w:eastAsia="Times New Roman" w:hAnsi="Arial" w:cs="Arial"/>
          <w:b/>
        </w:rPr>
      </w:pPr>
      <w:r>
        <w:rPr>
          <w:rFonts w:ascii="Arial" w:hAnsi="Arial"/>
          <w:b/>
        </w:rPr>
        <w:t>Une large gamme de systèmes d’assistance modernes</w:t>
      </w:r>
    </w:p>
    <w:p w:rsidR="000345A5" w:rsidRPr="00A9653D" w:rsidRDefault="000345A5" w:rsidP="000345A5">
      <w:pPr>
        <w:numPr>
          <w:ilvl w:val="12"/>
          <w:numId w:val="0"/>
        </w:numPr>
        <w:tabs>
          <w:tab w:val="left" w:pos="170"/>
        </w:tabs>
        <w:spacing w:line="348" w:lineRule="atLeast"/>
        <w:rPr>
          <w:rFonts w:ascii="Arial" w:eastAsia="Times New Roman" w:hAnsi="Arial" w:cs="Arial"/>
          <w:lang w:val="fr-FR" w:eastAsia="de-DE"/>
        </w:rPr>
      </w:pPr>
    </w:p>
    <w:p w:rsidR="000345A5" w:rsidRPr="000345A5" w:rsidRDefault="000345A5" w:rsidP="000345A5">
      <w:pPr>
        <w:numPr>
          <w:ilvl w:val="12"/>
          <w:numId w:val="0"/>
        </w:numPr>
        <w:tabs>
          <w:tab w:val="left" w:pos="170"/>
        </w:tabs>
        <w:spacing w:line="348" w:lineRule="atLeast"/>
        <w:rPr>
          <w:rFonts w:ascii="Arial" w:eastAsia="Times New Roman" w:hAnsi="Arial" w:cs="Arial"/>
        </w:rPr>
      </w:pPr>
      <w:r>
        <w:rPr>
          <w:rFonts w:ascii="Arial" w:hAnsi="Arial"/>
        </w:rPr>
        <w:t xml:space="preserve">La </w:t>
      </w:r>
      <w:proofErr w:type="spellStart"/>
      <w:r>
        <w:rPr>
          <w:rFonts w:ascii="Arial" w:hAnsi="Arial"/>
        </w:rPr>
        <w:t>Stonic</w:t>
      </w:r>
      <w:proofErr w:type="spellEnd"/>
      <w:r>
        <w:rPr>
          <w:rFonts w:ascii="Arial" w:hAnsi="Arial"/>
        </w:rPr>
        <w:t xml:space="preserve"> disposait déjà d’une large offre de systèmes d’assistance au conducteur, y compris avertisseur de collision frontale avec détection de piétons, assistance active au maintien de voie, assistance de sortie de voie, alerte de circulation transversale à l’arrière, avertisseur de somnolence et assistance de feux de route (selon le niveau d’équipement). Au millésime 2021 viennent s’ajouter, selon la déclinaison, d’autres assistants high-tech: pour les versions automatiques, un régulateur de vitesse adaptatif, une assistance angles morts et un système de détection de trafic arrière avec action de freinage (</w:t>
      </w:r>
      <w:proofErr w:type="spellStart"/>
      <w:r>
        <w:rPr>
          <w:rFonts w:ascii="Arial" w:hAnsi="Arial"/>
        </w:rPr>
        <w:t>blind</w:t>
      </w:r>
      <w:proofErr w:type="spellEnd"/>
      <w:r>
        <w:rPr>
          <w:rFonts w:ascii="Arial" w:hAnsi="Arial"/>
        </w:rPr>
        <w:t xml:space="preserve"> spot collision </w:t>
      </w:r>
      <w:proofErr w:type="spellStart"/>
      <w:r>
        <w:rPr>
          <w:rFonts w:ascii="Arial" w:hAnsi="Arial"/>
        </w:rPr>
        <w:t>avoidance</w:t>
      </w:r>
      <w:proofErr w:type="spellEnd"/>
      <w:r>
        <w:rPr>
          <w:rFonts w:ascii="Arial" w:hAnsi="Arial"/>
        </w:rPr>
        <w:t xml:space="preserve"> </w:t>
      </w:r>
      <w:proofErr w:type="spellStart"/>
      <w:r>
        <w:rPr>
          <w:rFonts w:ascii="Arial" w:hAnsi="Arial"/>
        </w:rPr>
        <w:t>assist</w:t>
      </w:r>
      <w:proofErr w:type="spellEnd"/>
      <w:r>
        <w:rPr>
          <w:rFonts w:ascii="Arial" w:hAnsi="Arial"/>
        </w:rPr>
        <w:t xml:space="preserve">, BCA / </w:t>
      </w:r>
      <w:proofErr w:type="spellStart"/>
      <w:r>
        <w:rPr>
          <w:rFonts w:ascii="Arial" w:hAnsi="Arial"/>
        </w:rPr>
        <w:t>rear</w:t>
      </w:r>
      <w:proofErr w:type="spellEnd"/>
      <w:r>
        <w:rPr>
          <w:rFonts w:ascii="Arial" w:hAnsi="Arial"/>
        </w:rPr>
        <w:t xml:space="preserve"> cross </w:t>
      </w:r>
      <w:proofErr w:type="spellStart"/>
      <w:r>
        <w:rPr>
          <w:rFonts w:ascii="Arial" w:hAnsi="Arial"/>
        </w:rPr>
        <w:t>traffic</w:t>
      </w:r>
      <w:proofErr w:type="spellEnd"/>
      <w:r>
        <w:rPr>
          <w:rFonts w:ascii="Arial" w:hAnsi="Arial"/>
        </w:rPr>
        <w:t xml:space="preserve"> collision </w:t>
      </w:r>
      <w:proofErr w:type="spellStart"/>
      <w:r>
        <w:rPr>
          <w:rFonts w:ascii="Arial" w:hAnsi="Arial"/>
        </w:rPr>
        <w:t>avoidance</w:t>
      </w:r>
      <w:proofErr w:type="spellEnd"/>
      <w:r>
        <w:rPr>
          <w:rFonts w:ascii="Arial" w:hAnsi="Arial"/>
        </w:rPr>
        <w:t xml:space="preserve"> </w:t>
      </w:r>
      <w:proofErr w:type="spellStart"/>
      <w:r>
        <w:rPr>
          <w:rFonts w:ascii="Arial" w:hAnsi="Arial"/>
        </w:rPr>
        <w:t>assist</w:t>
      </w:r>
      <w:proofErr w:type="spellEnd"/>
      <w:r>
        <w:rPr>
          <w:rFonts w:ascii="Arial" w:hAnsi="Arial"/>
        </w:rPr>
        <w:t xml:space="preserve">, RCCA). Indépendamment du modèle de transmission, on peut disposer également d’une reconnaissance des panneaux de limitation de vitesse (intelligent speed </w:t>
      </w:r>
      <w:proofErr w:type="spellStart"/>
      <w:r>
        <w:rPr>
          <w:rFonts w:ascii="Arial" w:hAnsi="Arial"/>
        </w:rPr>
        <w:t>limit</w:t>
      </w:r>
      <w:proofErr w:type="spellEnd"/>
      <w:r>
        <w:rPr>
          <w:rFonts w:ascii="Arial" w:hAnsi="Arial"/>
        </w:rPr>
        <w:t xml:space="preserve"> warning, ISLW), l’avertisseur de collision frontale détectant désormais aussi les cyclistes. Quant à l’équipement de sécurité passive de </w:t>
      </w:r>
      <w:r>
        <w:rPr>
          <w:rFonts w:ascii="Arial" w:hAnsi="Arial"/>
        </w:rPr>
        <w:lastRenderedPageBreak/>
        <w:t xml:space="preserve">la </w:t>
      </w:r>
      <w:proofErr w:type="spellStart"/>
      <w:r>
        <w:rPr>
          <w:rFonts w:ascii="Arial" w:hAnsi="Arial"/>
        </w:rPr>
        <w:t>Stonic</w:t>
      </w:r>
      <w:proofErr w:type="spellEnd"/>
      <w:r>
        <w:rPr>
          <w:rFonts w:ascii="Arial" w:hAnsi="Arial"/>
        </w:rPr>
        <w:t xml:space="preserve">, il comprend de série, entre autres, six </w:t>
      </w:r>
      <w:r>
        <w:rPr>
          <w:rFonts w:ascii="Arial" w:hAnsi="Arial"/>
          <w:szCs w:val="22"/>
        </w:rPr>
        <w:t>airbags ainsi que des</w:t>
      </w:r>
      <w:r>
        <w:rPr>
          <w:rFonts w:ascii="Arial" w:hAnsi="Arial"/>
        </w:rPr>
        <w:t xml:space="preserve"> attaches ISOFIX en bordure extérieure des sièges arrière.</w:t>
      </w:r>
    </w:p>
    <w:p w:rsidR="000345A5" w:rsidRPr="00A9653D" w:rsidRDefault="000345A5" w:rsidP="000345A5">
      <w:pPr>
        <w:numPr>
          <w:ilvl w:val="12"/>
          <w:numId w:val="0"/>
        </w:numPr>
        <w:tabs>
          <w:tab w:val="left" w:pos="170"/>
        </w:tabs>
        <w:spacing w:line="348" w:lineRule="atLeast"/>
        <w:rPr>
          <w:rFonts w:ascii="Arial" w:eastAsia="Times New Roman" w:hAnsi="Arial" w:cs="Arial"/>
          <w:color w:val="FF0000"/>
          <w:lang w:val="fr-FR" w:eastAsia="de-DE"/>
        </w:rPr>
      </w:pPr>
    </w:p>
    <w:p w:rsidR="00747D07" w:rsidRPr="00E557BC" w:rsidRDefault="004E2001" w:rsidP="00E557BC">
      <w:pPr>
        <w:numPr>
          <w:ilvl w:val="12"/>
          <w:numId w:val="0"/>
        </w:numPr>
        <w:tabs>
          <w:tab w:val="left" w:pos="170"/>
        </w:tabs>
        <w:spacing w:line="348" w:lineRule="atLeast"/>
        <w:rPr>
          <w:rFonts w:ascii="Arial" w:eastAsia="Times New Roman" w:hAnsi="Arial" w:cs="Arial"/>
        </w:rPr>
      </w:pPr>
      <w:r>
        <w:rPr>
          <w:rFonts w:ascii="Arial" w:hAnsi="Arial"/>
        </w:rPr>
        <w:t xml:space="preserve">Comme pour tous les modèles Kia, la </w:t>
      </w:r>
      <w:proofErr w:type="spellStart"/>
      <w:r>
        <w:rPr>
          <w:rFonts w:ascii="Arial" w:hAnsi="Arial"/>
        </w:rPr>
        <w:t>Stonic</w:t>
      </w:r>
      <w:proofErr w:type="spellEnd"/>
      <w:r>
        <w:rPr>
          <w:rFonts w:ascii="Arial" w:hAnsi="Arial"/>
        </w:rPr>
        <w:t xml:space="preserve"> bénéficie de série de la garantie Kia sur 7 ans ou 150 000 km.</w:t>
      </w:r>
    </w:p>
    <w:p w:rsidR="00747D07" w:rsidRPr="00A9653D" w:rsidRDefault="00747D07" w:rsidP="00E557BC">
      <w:pPr>
        <w:numPr>
          <w:ilvl w:val="12"/>
          <w:numId w:val="0"/>
        </w:numPr>
        <w:tabs>
          <w:tab w:val="left" w:pos="170"/>
        </w:tabs>
        <w:spacing w:line="348" w:lineRule="atLeast"/>
        <w:rPr>
          <w:rFonts w:ascii="Arial" w:eastAsia="Times New Roman" w:hAnsi="Arial" w:cs="Arial"/>
          <w:lang w:val="fr-FR" w:eastAsia="de-DE"/>
        </w:rPr>
      </w:pPr>
    </w:p>
    <w:p w:rsidR="00747D07" w:rsidRDefault="00747D07" w:rsidP="00747D07">
      <w:pPr>
        <w:spacing w:line="276" w:lineRule="auto"/>
        <w:rPr>
          <w:rFonts w:ascii="Arial" w:hAnsi="Arial"/>
          <w:sz w:val="22"/>
          <w:szCs w:val="22"/>
        </w:rPr>
      </w:pPr>
    </w:p>
    <w:p w:rsidR="00747D07" w:rsidRDefault="00747D07" w:rsidP="00D677D4">
      <w:pPr>
        <w:spacing w:line="276" w:lineRule="auto"/>
        <w:jc w:val="center"/>
        <w:rPr>
          <w:rFonts w:ascii="Arial" w:hAnsi="Arial"/>
          <w:sz w:val="22"/>
          <w:szCs w:val="22"/>
        </w:rPr>
      </w:pPr>
    </w:p>
    <w:p w:rsidR="00E557BC" w:rsidRDefault="00E557BC" w:rsidP="00D677D4">
      <w:pPr>
        <w:spacing w:line="276" w:lineRule="auto"/>
        <w:jc w:val="center"/>
        <w:rPr>
          <w:rFonts w:ascii="Arial" w:hAnsi="Arial"/>
          <w:sz w:val="22"/>
          <w:szCs w:val="22"/>
        </w:rPr>
      </w:pPr>
    </w:p>
    <w:p w:rsidR="00E557BC" w:rsidRDefault="00E557BC" w:rsidP="00D677D4">
      <w:pPr>
        <w:spacing w:line="276" w:lineRule="auto"/>
        <w:jc w:val="center"/>
        <w:rPr>
          <w:rFonts w:ascii="Arial" w:hAnsi="Arial"/>
          <w:sz w:val="22"/>
          <w:szCs w:val="22"/>
        </w:rPr>
      </w:pPr>
    </w:p>
    <w:p w:rsidR="00E557BC" w:rsidRDefault="00E557BC" w:rsidP="00D677D4">
      <w:pPr>
        <w:spacing w:line="276" w:lineRule="auto"/>
        <w:jc w:val="center"/>
        <w:rPr>
          <w:rFonts w:ascii="Arial" w:hAnsi="Arial"/>
          <w:sz w:val="22"/>
          <w:szCs w:val="22"/>
        </w:rPr>
      </w:pPr>
    </w:p>
    <w:p w:rsidR="00E557BC" w:rsidRDefault="00E557BC" w:rsidP="00D677D4">
      <w:pPr>
        <w:spacing w:line="276" w:lineRule="auto"/>
        <w:jc w:val="center"/>
        <w:rPr>
          <w:rFonts w:ascii="Arial" w:hAnsi="Arial"/>
          <w:sz w:val="22"/>
          <w:szCs w:val="22"/>
        </w:rPr>
      </w:pPr>
    </w:p>
    <w:p w:rsidR="00D677D4" w:rsidRPr="00436ECD" w:rsidRDefault="00D677D4" w:rsidP="00D677D4">
      <w:pPr>
        <w:tabs>
          <w:tab w:val="left" w:pos="4140"/>
        </w:tabs>
        <w:spacing w:line="276" w:lineRule="auto"/>
        <w:rPr>
          <w:rFonts w:ascii="Arial" w:hAnsi="Arial" w:cs="Arial"/>
          <w:b/>
          <w:sz w:val="22"/>
          <w:szCs w:val="22"/>
          <w:lang w:eastAsia="en-US"/>
        </w:rPr>
      </w:pPr>
    </w:p>
    <w:p w:rsidR="00D677D4" w:rsidRPr="001A74DF" w:rsidRDefault="00D677D4" w:rsidP="00D677D4">
      <w:pPr>
        <w:tabs>
          <w:tab w:val="left" w:pos="4140"/>
        </w:tabs>
        <w:spacing w:line="276" w:lineRule="auto"/>
        <w:rPr>
          <w:rFonts w:ascii="Arial" w:hAnsi="Arial" w:cs="Arial"/>
          <w:b/>
          <w:i/>
          <w:sz w:val="22"/>
          <w:szCs w:val="22"/>
        </w:rPr>
      </w:pPr>
      <w:r>
        <w:rPr>
          <w:rFonts w:ascii="Arial" w:hAnsi="Arial"/>
          <w:b/>
          <w:i/>
          <w:sz w:val="22"/>
          <w:szCs w:val="22"/>
        </w:rPr>
        <w:t>Info à l’intention des rédacteurs</w:t>
      </w:r>
    </w:p>
    <w:p w:rsidR="00915B36" w:rsidRPr="001A74DF" w:rsidRDefault="00546824" w:rsidP="00915B36">
      <w:pPr>
        <w:spacing w:line="276" w:lineRule="auto"/>
        <w:rPr>
          <w:rFonts w:ascii="Arial" w:hAnsi="Arial" w:cs="Arial"/>
          <w:i/>
        </w:rPr>
      </w:pPr>
      <w:r>
        <w:rPr>
          <w:rFonts w:ascii="Arial" w:hAnsi="Arial"/>
          <w:i/>
        </w:rPr>
        <w:t>* Le système UVO sera disponible en Suisse vraisemblablement à la mi-2021</w:t>
      </w:r>
    </w:p>
    <w:p w:rsidR="008F2BE0" w:rsidRPr="001A74DF" w:rsidRDefault="008F2BE0" w:rsidP="00915B36">
      <w:pPr>
        <w:spacing w:line="276" w:lineRule="auto"/>
        <w:rPr>
          <w:rFonts w:ascii="Arial" w:hAnsi="Arial" w:cs="Arial"/>
          <w:i/>
        </w:rPr>
      </w:pPr>
      <w:r>
        <w:rPr>
          <w:rFonts w:ascii="Arial" w:hAnsi="Arial"/>
          <w:i/>
        </w:rPr>
        <w:t>** selon les conditions du constructeur</w:t>
      </w:r>
    </w:p>
    <w:p w:rsidR="001A7BFE" w:rsidRPr="00A9653D" w:rsidRDefault="001A7BFE" w:rsidP="001A7BFE">
      <w:pPr>
        <w:numPr>
          <w:ilvl w:val="12"/>
          <w:numId w:val="0"/>
        </w:numPr>
        <w:tabs>
          <w:tab w:val="left" w:pos="170"/>
        </w:tabs>
        <w:spacing w:line="348" w:lineRule="atLeast"/>
        <w:rPr>
          <w:rFonts w:ascii="Arial" w:eastAsia="Times New Roman" w:hAnsi="Arial" w:cs="Arial"/>
          <w:i/>
          <w:lang w:val="fr-FR" w:eastAsia="de-DE"/>
        </w:rPr>
      </w:pPr>
    </w:p>
    <w:p w:rsidR="001A7BFE" w:rsidRPr="001A74DF" w:rsidRDefault="001A7BFE" w:rsidP="001A7BFE">
      <w:pPr>
        <w:numPr>
          <w:ilvl w:val="12"/>
          <w:numId w:val="0"/>
        </w:numPr>
        <w:tabs>
          <w:tab w:val="left" w:pos="170"/>
        </w:tabs>
        <w:spacing w:line="348" w:lineRule="atLeast"/>
        <w:rPr>
          <w:rFonts w:ascii="Arial" w:eastAsia="Times New Roman" w:hAnsi="Arial" w:cs="Arial"/>
          <w:i/>
        </w:rPr>
      </w:pPr>
      <w:r>
        <w:rPr>
          <w:rFonts w:ascii="Arial" w:hAnsi="Arial"/>
          <w:i/>
        </w:rPr>
        <w:t>Pour toute information sur l’offre de modèles/motorisations destinée au marché suisse et les données techniques complètes, veuillez consulter notre liste de prix sur www.kia.ch</w:t>
      </w:r>
    </w:p>
    <w:p w:rsidR="00915B36" w:rsidRPr="00A9653D" w:rsidRDefault="00915B36" w:rsidP="00415E43">
      <w:pPr>
        <w:spacing w:line="360" w:lineRule="auto"/>
        <w:rPr>
          <w:rFonts w:ascii="Arial" w:hAnsi="Arial" w:cs="Arial"/>
          <w:lang w:val="fr-FR"/>
        </w:rPr>
      </w:pPr>
    </w:p>
    <w:sectPr w:rsidR="00915B36" w:rsidRPr="00A9653D" w:rsidSect="00B234B0">
      <w:headerReference w:type="default" r:id="rId11"/>
      <w:footerReference w:type="default" r:id="rId12"/>
      <w:pgSz w:w="11900" w:h="16840"/>
      <w:pgMar w:top="1701" w:right="1440" w:bottom="2268" w:left="1440" w:header="0" w:footer="81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539" w:rsidRDefault="00364539">
      <w:r>
        <w:separator/>
      </w:r>
    </w:p>
  </w:endnote>
  <w:endnote w:type="continuationSeparator" w:id="0">
    <w:p w:rsidR="00364539" w:rsidRDefault="00364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NeoSans">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3B2" w:rsidRPr="00A9653D" w:rsidRDefault="00FF63B2" w:rsidP="00D14237">
    <w:pPr>
      <w:rPr>
        <w:rFonts w:ascii="Arial" w:hAnsi="Arial" w:cs="Arial"/>
        <w:b/>
        <w:sz w:val="20"/>
        <w:lang w:val="en-US"/>
      </w:rPr>
    </w:pPr>
    <w:r w:rsidRPr="00A9653D">
      <w:rPr>
        <w:rFonts w:ascii="Arial" w:hAnsi="Arial"/>
        <w:b/>
        <w:sz w:val="20"/>
        <w:lang w:val="en-US"/>
      </w:rPr>
      <w:t>Contact:</w:t>
    </w:r>
  </w:p>
  <w:p w:rsidR="00FF63B2" w:rsidRPr="00A9653D" w:rsidRDefault="00FF63B2" w:rsidP="00D14237">
    <w:pPr>
      <w:rPr>
        <w:rFonts w:ascii="Arial" w:hAnsi="Arial" w:cs="Arial"/>
        <w:sz w:val="20"/>
        <w:lang w:val="en-US"/>
      </w:rPr>
    </w:pPr>
  </w:p>
  <w:p w:rsidR="00FF63B2" w:rsidRPr="00A9653D" w:rsidRDefault="00FF63B2" w:rsidP="00D14237">
    <w:pPr>
      <w:rPr>
        <w:rFonts w:ascii="Arial" w:hAnsi="Arial" w:cs="Arial"/>
        <w:sz w:val="20"/>
        <w:lang w:val="en-US"/>
      </w:rPr>
    </w:pPr>
    <w:r w:rsidRPr="00A9653D">
      <w:rPr>
        <w:rFonts w:ascii="Arial" w:hAnsi="Arial"/>
        <w:sz w:val="20"/>
        <w:lang w:val="en-US"/>
      </w:rPr>
      <w:t>KIA Motors AG</w:t>
    </w:r>
    <w:r w:rsidRPr="00A9653D">
      <w:rPr>
        <w:lang w:val="en-US"/>
      </w:rPr>
      <w:tab/>
    </w:r>
    <w:r w:rsidRPr="00A9653D">
      <w:rPr>
        <w:lang w:val="en-US"/>
      </w:rPr>
      <w:tab/>
    </w:r>
    <w:r w:rsidRPr="00A9653D">
      <w:rPr>
        <w:lang w:val="en-US"/>
      </w:rPr>
      <w:tab/>
    </w:r>
    <w:r w:rsidRPr="00A9653D">
      <w:rPr>
        <w:rFonts w:ascii="Arial" w:hAnsi="Arial"/>
        <w:sz w:val="20"/>
        <w:lang w:val="en-US"/>
      </w:rPr>
      <w:t>Ilona Hass</w:t>
    </w:r>
  </w:p>
  <w:p w:rsidR="00FF63B2" w:rsidRPr="00436ECD" w:rsidRDefault="00FF63B2" w:rsidP="00D14237">
    <w:pPr>
      <w:rPr>
        <w:rFonts w:ascii="Arial" w:hAnsi="Arial" w:cs="Arial"/>
        <w:sz w:val="20"/>
      </w:rPr>
    </w:pPr>
    <w:r>
      <w:rPr>
        <w:rFonts w:ascii="Arial" w:hAnsi="Arial"/>
        <w:sz w:val="20"/>
      </w:rPr>
      <w:t>Emil-Frey-Strasse</w:t>
    </w:r>
    <w:r>
      <w:tab/>
    </w:r>
    <w:r>
      <w:tab/>
    </w:r>
    <w:r>
      <w:rPr>
        <w:rFonts w:ascii="Arial" w:hAnsi="Arial"/>
        <w:sz w:val="20"/>
      </w:rPr>
      <w:t>Téléphone: +41 (0)62 788 84 78</w:t>
    </w:r>
  </w:p>
  <w:p w:rsidR="00FF63B2" w:rsidRPr="00436ECD" w:rsidRDefault="00FF63B2" w:rsidP="001436DA">
    <w:r>
      <w:rPr>
        <w:rFonts w:ascii="Arial" w:hAnsi="Arial"/>
        <w:sz w:val="20"/>
      </w:rPr>
      <w:t>CH-5745 Safenwil</w:t>
    </w:r>
    <w:r>
      <w:rPr>
        <w:rFonts w:ascii="Arial" w:hAnsi="Arial"/>
        <w:sz w:val="20"/>
      </w:rPr>
      <w:tab/>
    </w:r>
    <w:r>
      <w:rPr>
        <w:rFonts w:ascii="Arial" w:hAnsi="Arial"/>
        <w:sz w:val="20"/>
      </w:rPr>
      <w:tab/>
      <w:t>ilona.hass@kia.ch / www.kiapress.ch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539" w:rsidRDefault="00364539">
      <w:r>
        <w:separator/>
      </w:r>
    </w:p>
  </w:footnote>
  <w:footnote w:type="continuationSeparator" w:id="0">
    <w:p w:rsidR="00364539" w:rsidRDefault="00364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3B2" w:rsidRDefault="00FF63B2">
    <w:pPr>
      <w:pStyle w:val="Kopfzeile"/>
    </w:pPr>
  </w:p>
  <w:p w:rsidR="00FF63B2" w:rsidRDefault="00FF63B2">
    <w:pPr>
      <w:pStyle w:val="Kopfzeile"/>
    </w:pPr>
  </w:p>
  <w:p w:rsidR="00FF63B2" w:rsidRDefault="00FF63B2" w:rsidP="00066E6A">
    <w:pPr>
      <w:pStyle w:val="Kopfzeile"/>
      <w:rPr>
        <w:rFonts w:ascii="NeoSans" w:hAnsi="NeoSans"/>
        <w:b/>
        <w:color w:val="FF0000"/>
        <w:sz w:val="36"/>
      </w:rPr>
    </w:pPr>
    <w:r>
      <w:rPr>
        <w:noProof/>
        <w:lang w:val="de-CH" w:eastAsia="de-CH"/>
      </w:rPr>
      <w:drawing>
        <wp:anchor distT="0" distB="0" distL="114300" distR="114300" simplePos="0" relativeHeight="251658240" behindDoc="0" locked="0" layoutInCell="1" allowOverlap="1">
          <wp:simplePos x="0" y="0"/>
          <wp:positionH relativeFrom="column">
            <wp:posOffset>4405630</wp:posOffset>
          </wp:positionH>
          <wp:positionV relativeFrom="paragraph">
            <wp:posOffset>7620</wp:posOffset>
          </wp:positionV>
          <wp:extent cx="1543050" cy="735965"/>
          <wp:effectExtent l="0" t="0" r="0" b="6985"/>
          <wp:wrapThrough wrapText="bothSides">
            <wp:wrapPolygon edited="0">
              <wp:start x="7467" y="0"/>
              <wp:lineTo x="5067" y="1118"/>
              <wp:lineTo x="3200" y="5032"/>
              <wp:lineTo x="3467" y="8946"/>
              <wp:lineTo x="0" y="17332"/>
              <wp:lineTo x="0" y="21246"/>
              <wp:lineTo x="16267" y="21246"/>
              <wp:lineTo x="17600" y="21246"/>
              <wp:lineTo x="21333" y="21246"/>
              <wp:lineTo x="21333" y="17891"/>
              <wp:lineTo x="19733" y="17891"/>
              <wp:lineTo x="17600" y="8946"/>
              <wp:lineTo x="18133" y="6150"/>
              <wp:lineTo x="16267" y="1677"/>
              <wp:lineTo x="13867" y="0"/>
              <wp:lineTo x="7467" y="0"/>
            </wp:wrapPolygon>
          </wp:wrapThrough>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63B2" w:rsidRDefault="00FF63B2" w:rsidP="00D14237">
    <w:pPr>
      <w:pStyle w:val="Kopfzeile"/>
      <w:rPr>
        <w:rFonts w:ascii="Tahoma" w:hAnsi="Tahoma"/>
        <w:b/>
        <w:color w:val="C00000"/>
        <w:sz w:val="36"/>
      </w:rPr>
    </w:pPr>
    <w:r>
      <w:rPr>
        <w:rFonts w:ascii="Tahoma" w:hAnsi="Tahoma"/>
        <w:b/>
        <w:color w:val="C00000"/>
        <w:sz w:val="36"/>
      </w:rPr>
      <w:t>COMMUNIQUÉ DE PRESSE</w:t>
    </w:r>
  </w:p>
  <w:p w:rsidR="00FF63B2" w:rsidRPr="00AB6C8F" w:rsidRDefault="00FF63B2" w:rsidP="00066E6A">
    <w:pPr>
      <w:pStyle w:val="Kopfzeile"/>
      <w:rPr>
        <w:rFonts w:ascii="Tahoma" w:hAnsi="Tahoma" w:cs="Tahoma"/>
        <w:b/>
        <w:color w:val="C00000"/>
        <w:sz w:val="36"/>
      </w:rPr>
    </w:pPr>
  </w:p>
  <w:p w:rsidR="00FF63B2" w:rsidRPr="0057728E" w:rsidRDefault="00FF63B2" w:rsidP="00066E6A">
    <w:pPr>
      <w:pStyle w:val="Kopfzeile"/>
      <w:rPr>
        <w:color w:val="C00000"/>
      </w:rPr>
    </w:pPr>
  </w:p>
  <w:p w:rsidR="00FF63B2" w:rsidRPr="0057728E" w:rsidRDefault="00FF63B2" w:rsidP="00066E6A">
    <w:pPr>
      <w:pStyle w:val="Kopfzeile"/>
      <w:rPr>
        <w:color w:val="C00000"/>
      </w:rPr>
    </w:pPr>
    <w:r>
      <w:rPr>
        <w:noProof/>
        <w:lang w:val="de-CH" w:eastAsia="de-CH"/>
      </w:rPr>
      <mc:AlternateContent>
        <mc:Choice Requires="wps">
          <w:drawing>
            <wp:anchor distT="4294967295" distB="4294967295" distL="114300" distR="114300" simplePos="0" relativeHeight="251657216" behindDoc="0" locked="0" layoutInCell="1" allowOverlap="1">
              <wp:simplePos x="0" y="0"/>
              <wp:positionH relativeFrom="column">
                <wp:posOffset>-17780</wp:posOffset>
              </wp:positionH>
              <wp:positionV relativeFrom="paragraph">
                <wp:posOffset>54609</wp:posOffset>
              </wp:positionV>
              <wp:extent cx="5986145" cy="0"/>
              <wp:effectExtent l="0" t="19050" r="1460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BB7EDC" id="_x0000_t32" coordsize="21600,21600" o:spt="32" o:oned="t" path="m,l21600,21600e" filled="f">
              <v:path arrowok="t" fillok="f" o:connecttype="none"/>
              <o:lock v:ext="edit" shapetype="t"/>
            </v:shapetype>
            <v:shape id="AutoShape 3" o:spid="_x0000_s1026" type="#_x0000_t32" style="position:absolute;margin-left:-1.4pt;margin-top:4.3pt;width:471.3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g9IA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koz2BcAVaV2tqQID2qV/Os6XeHlK46oloejd9OBnyz4JG8cwkXZyDIbviiGdgQwI+1&#10;Oja2D5BQBXSMLTndWsKPHlF4nC7msyyfYkSvuoQUV0djnf/MdY+CUGLnLRFt5yutFDRe2yyGIYdn&#10;5wMtUlwdQlSlN0LK2H+p0FDiyTxL0+jhtBQsaIOds+2ukhYdCIxQlYYvJgmaezOr94pFtI4Ttr7I&#10;ngh5liG6VAEPMgM+F+k8Iz8W6WI9X8/zUT6erUd5Wtejp02Vj2ab7NO0ntRVVWc/A7UsLzrBGFeB&#10;3XVes/zv5uGyOedJu03srQ7Je/RYMCB7/UfSsbWhm+e52Gl22tpry2FEo/FlncIO3N9Bvl/61S8A&#10;AAD//wMAUEsDBBQABgAIAAAAIQCj22DA3QAAAAYBAAAPAAAAZHJzL2Rvd25yZXYueG1sTM5Ba8JA&#10;EAXge6H/YZlCL0U3KoiJ2YgUpFgKJbZQj2t23IRmZ0N21fjvO+3FHh9vePPlq8G14ox9aDwpmIwT&#10;EEiVNw1ZBZ8fm9ECRIiajG49oYIrBlgV93e5zoy/UInnXbSCRyhkWkEdY5dJGaoanQ5j3yFxd/S9&#10;05Fjb6Xp9YXHXSunSTKXTjfEH2rd4XON1ffu5BS8rPelbd5mr1V5ffp6t8ctTjZbpR4fhvUSRMQh&#10;3o7hl890KNh08CcyQbQKRlOWRwWLOQiu01magjj8ZVnk8j+/+AEAAP//AwBQSwECLQAUAAYACAAA&#10;ACEAtoM4kv4AAADhAQAAEwAAAAAAAAAAAAAAAAAAAAAAW0NvbnRlbnRfVHlwZXNdLnhtbFBLAQIt&#10;ABQABgAIAAAAIQA4/SH/1gAAAJQBAAALAAAAAAAAAAAAAAAAAC8BAABfcmVscy8ucmVsc1BLAQIt&#10;ABQABgAIAAAAIQCGQxg9IAIAADwEAAAOAAAAAAAAAAAAAAAAAC4CAABkcnMvZTJvRG9jLnhtbFBL&#10;AQItABQABgAIAAAAIQCj22DA3QAAAAYBAAAPAAAAAAAAAAAAAAAAAHoEAABkcnMvZG93bnJldi54&#10;bWxQSwUGAAAAAAQABADzAAAAhAUAAAAA&#10;" strokecolor="#c00000" strokeweight="3pt"/>
          </w:pict>
        </mc:Fallback>
      </mc:AlternateContent>
    </w:r>
  </w:p>
  <w:p w:rsidR="00FF63B2" w:rsidRDefault="00FF63B2"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15:restartNumberingAfterBreak="0">
    <w:nsid w:val="0DA64E0D"/>
    <w:multiLevelType w:val="hybridMultilevel"/>
    <w:tmpl w:val="D3E6C358"/>
    <w:lvl w:ilvl="0" w:tplc="3CC0145E">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7"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F616D"/>
    <w:multiLevelType w:val="hybridMultilevel"/>
    <w:tmpl w:val="DC28896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D57DC4"/>
    <w:multiLevelType w:val="hybridMultilevel"/>
    <w:tmpl w:val="1514E2DC"/>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4"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0E7A4C"/>
    <w:multiLevelType w:val="hybridMultilevel"/>
    <w:tmpl w:val="8C68EC5E"/>
    <w:lvl w:ilvl="0" w:tplc="D11A508C">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6D0F00"/>
    <w:multiLevelType w:val="hybridMultilevel"/>
    <w:tmpl w:val="84A2ADEE"/>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602D5AE8"/>
    <w:multiLevelType w:val="hybridMultilevel"/>
    <w:tmpl w:val="1DFE068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627A1D"/>
    <w:multiLevelType w:val="hybridMultilevel"/>
    <w:tmpl w:val="E344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1C0A03"/>
    <w:multiLevelType w:val="hybridMultilevel"/>
    <w:tmpl w:val="7658AFBE"/>
    <w:lvl w:ilvl="0" w:tplc="30A46AD2">
      <w:numFmt w:val="bullet"/>
      <w:lvlText w:val="-"/>
      <w:lvlJc w:val="left"/>
      <w:pPr>
        <w:ind w:left="720" w:hanging="360"/>
      </w:pPr>
      <w:rPr>
        <w:rFonts w:ascii="Tahoma" w:eastAsia="Malgun Gothic" w:hAnsi="Tahoma"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BFE1554"/>
    <w:multiLevelType w:val="hybridMultilevel"/>
    <w:tmpl w:val="969E8F94"/>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0" w15:restartNumberingAfterBreak="0">
    <w:nsid w:val="7D5869BB"/>
    <w:multiLevelType w:val="hybridMultilevel"/>
    <w:tmpl w:val="06C872F8"/>
    <w:lvl w:ilvl="0" w:tplc="CE089D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32"/>
  </w:num>
  <w:num w:numId="2">
    <w:abstractNumId w:val="24"/>
  </w:num>
  <w:num w:numId="3">
    <w:abstractNumId w:val="1"/>
  </w:num>
  <w:num w:numId="4">
    <w:abstractNumId w:val="6"/>
  </w:num>
  <w:num w:numId="5">
    <w:abstractNumId w:val="18"/>
  </w:num>
  <w:num w:numId="6">
    <w:abstractNumId w:val="10"/>
  </w:num>
  <w:num w:numId="7">
    <w:abstractNumId w:val="4"/>
  </w:num>
  <w:num w:numId="8">
    <w:abstractNumId w:val="19"/>
  </w:num>
  <w:num w:numId="9">
    <w:abstractNumId w:val="31"/>
  </w:num>
  <w:num w:numId="10">
    <w:abstractNumId w:val="13"/>
  </w:num>
  <w:num w:numId="11">
    <w:abstractNumId w:val="0"/>
  </w:num>
  <w:num w:numId="12">
    <w:abstractNumId w:val="11"/>
  </w:num>
  <w:num w:numId="13">
    <w:abstractNumId w:val="17"/>
  </w:num>
  <w:num w:numId="14">
    <w:abstractNumId w:val="22"/>
  </w:num>
  <w:num w:numId="15">
    <w:abstractNumId w:val="26"/>
  </w:num>
  <w:num w:numId="16">
    <w:abstractNumId w:val="5"/>
  </w:num>
  <w:num w:numId="17">
    <w:abstractNumId w:val="16"/>
  </w:num>
  <w:num w:numId="18">
    <w:abstractNumId w:val="8"/>
  </w:num>
  <w:num w:numId="19">
    <w:abstractNumId w:val="3"/>
  </w:num>
  <w:num w:numId="20">
    <w:abstractNumId w:val="23"/>
  </w:num>
  <w:num w:numId="21">
    <w:abstractNumId w:val="7"/>
  </w:num>
  <w:num w:numId="22">
    <w:abstractNumId w:val="25"/>
  </w:num>
  <w:num w:numId="23">
    <w:abstractNumId w:val="30"/>
  </w:num>
  <w:num w:numId="24">
    <w:abstractNumId w:val="27"/>
  </w:num>
  <w:num w:numId="25">
    <w:abstractNumId w:val="15"/>
  </w:num>
  <w:num w:numId="26">
    <w:abstractNumId w:val="2"/>
  </w:num>
  <w:num w:numId="27">
    <w:abstractNumId w:val="9"/>
  </w:num>
  <w:num w:numId="28">
    <w:abstractNumId w:val="12"/>
  </w:num>
  <w:num w:numId="29">
    <w:abstractNumId w:val="29"/>
  </w:num>
  <w:num w:numId="30">
    <w:abstractNumId w:val="21"/>
  </w:num>
  <w:num w:numId="31">
    <w:abstractNumId w:val="20"/>
  </w:num>
  <w:num w:numId="32">
    <w:abstractNumId w:val="28"/>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activeWritingStyle w:appName="MSWord" w:lang="it-IT" w:vendorID="64" w:dllVersion="131078" w:nlCheck="1" w:checkStyle="0"/>
  <w:activeWritingStyle w:appName="MSWord" w:lang="en-US" w:vendorID="64" w:dllVersion="131078" w:nlCheck="1" w:checkStyle="1"/>
  <w:activeWritingStyle w:appName="MSWord" w:lang="de-CH"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fr-CH" w:vendorID="64" w:dllVersion="131078" w:nlCheck="1" w:checkStyle="0"/>
  <w:proofState w:spelling="clean"/>
  <w:defaultTabStop w:val="800"/>
  <w:hyphenationZone w:val="425"/>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22267"/>
    <w:rsid w:val="0002380B"/>
    <w:rsid w:val="00026151"/>
    <w:rsid w:val="00026539"/>
    <w:rsid w:val="000269DA"/>
    <w:rsid w:val="00027446"/>
    <w:rsid w:val="00032C3D"/>
    <w:rsid w:val="000333FD"/>
    <w:rsid w:val="000342C4"/>
    <w:rsid w:val="000345A5"/>
    <w:rsid w:val="00034B74"/>
    <w:rsid w:val="00040A5B"/>
    <w:rsid w:val="00042E45"/>
    <w:rsid w:val="00043E99"/>
    <w:rsid w:val="000445E7"/>
    <w:rsid w:val="00044A75"/>
    <w:rsid w:val="00051245"/>
    <w:rsid w:val="000515AB"/>
    <w:rsid w:val="00052087"/>
    <w:rsid w:val="000532FA"/>
    <w:rsid w:val="0005365A"/>
    <w:rsid w:val="00054A74"/>
    <w:rsid w:val="00055894"/>
    <w:rsid w:val="00055AE4"/>
    <w:rsid w:val="00056BC0"/>
    <w:rsid w:val="00057001"/>
    <w:rsid w:val="000573B0"/>
    <w:rsid w:val="000607B1"/>
    <w:rsid w:val="000620E0"/>
    <w:rsid w:val="000621B1"/>
    <w:rsid w:val="00064B55"/>
    <w:rsid w:val="00064FD7"/>
    <w:rsid w:val="000669D3"/>
    <w:rsid w:val="00066E6A"/>
    <w:rsid w:val="00067BA4"/>
    <w:rsid w:val="00071C4A"/>
    <w:rsid w:val="00071C72"/>
    <w:rsid w:val="00072636"/>
    <w:rsid w:val="00072B60"/>
    <w:rsid w:val="00075A29"/>
    <w:rsid w:val="00076188"/>
    <w:rsid w:val="00080DC2"/>
    <w:rsid w:val="000811ED"/>
    <w:rsid w:val="000813D5"/>
    <w:rsid w:val="00082E3B"/>
    <w:rsid w:val="00083272"/>
    <w:rsid w:val="000834BC"/>
    <w:rsid w:val="00083C93"/>
    <w:rsid w:val="00086E14"/>
    <w:rsid w:val="00086E4B"/>
    <w:rsid w:val="00087601"/>
    <w:rsid w:val="00090CC9"/>
    <w:rsid w:val="000920FE"/>
    <w:rsid w:val="00092FE5"/>
    <w:rsid w:val="000938DE"/>
    <w:rsid w:val="00093A2F"/>
    <w:rsid w:val="00094754"/>
    <w:rsid w:val="000950AD"/>
    <w:rsid w:val="000A4268"/>
    <w:rsid w:val="000A5EEF"/>
    <w:rsid w:val="000A79C1"/>
    <w:rsid w:val="000B0A8A"/>
    <w:rsid w:val="000B0C4C"/>
    <w:rsid w:val="000B0F56"/>
    <w:rsid w:val="000B2B3C"/>
    <w:rsid w:val="000B2C4D"/>
    <w:rsid w:val="000B6F22"/>
    <w:rsid w:val="000C092C"/>
    <w:rsid w:val="000C52FC"/>
    <w:rsid w:val="000C7E42"/>
    <w:rsid w:val="000D13A5"/>
    <w:rsid w:val="000D2025"/>
    <w:rsid w:val="000D278B"/>
    <w:rsid w:val="000D4A98"/>
    <w:rsid w:val="000D6080"/>
    <w:rsid w:val="000D6150"/>
    <w:rsid w:val="000E4BB4"/>
    <w:rsid w:val="000E597E"/>
    <w:rsid w:val="000F238D"/>
    <w:rsid w:val="000F69F0"/>
    <w:rsid w:val="000F6CEC"/>
    <w:rsid w:val="000F79A7"/>
    <w:rsid w:val="00100389"/>
    <w:rsid w:val="001010E9"/>
    <w:rsid w:val="00102F95"/>
    <w:rsid w:val="00106984"/>
    <w:rsid w:val="00106A35"/>
    <w:rsid w:val="00106B89"/>
    <w:rsid w:val="00106FD1"/>
    <w:rsid w:val="0010724D"/>
    <w:rsid w:val="001103C4"/>
    <w:rsid w:val="00111559"/>
    <w:rsid w:val="001123EA"/>
    <w:rsid w:val="00112AEB"/>
    <w:rsid w:val="00112B19"/>
    <w:rsid w:val="00113967"/>
    <w:rsid w:val="001153A5"/>
    <w:rsid w:val="001160B2"/>
    <w:rsid w:val="001171A5"/>
    <w:rsid w:val="00122398"/>
    <w:rsid w:val="00123B50"/>
    <w:rsid w:val="00125304"/>
    <w:rsid w:val="00125857"/>
    <w:rsid w:val="00131D6D"/>
    <w:rsid w:val="00132B59"/>
    <w:rsid w:val="00133B70"/>
    <w:rsid w:val="00135C5F"/>
    <w:rsid w:val="001362C6"/>
    <w:rsid w:val="00136B16"/>
    <w:rsid w:val="0014090A"/>
    <w:rsid w:val="001411BB"/>
    <w:rsid w:val="001413F3"/>
    <w:rsid w:val="001436DA"/>
    <w:rsid w:val="00146E0D"/>
    <w:rsid w:val="00154BF1"/>
    <w:rsid w:val="001601EB"/>
    <w:rsid w:val="00162295"/>
    <w:rsid w:val="00163879"/>
    <w:rsid w:val="00163F57"/>
    <w:rsid w:val="00164AE9"/>
    <w:rsid w:val="001657F6"/>
    <w:rsid w:val="00167C3B"/>
    <w:rsid w:val="001764ED"/>
    <w:rsid w:val="0017684C"/>
    <w:rsid w:val="001844A4"/>
    <w:rsid w:val="00184C17"/>
    <w:rsid w:val="00184FD8"/>
    <w:rsid w:val="0018594E"/>
    <w:rsid w:val="00186A20"/>
    <w:rsid w:val="00191ABE"/>
    <w:rsid w:val="001921C2"/>
    <w:rsid w:val="001940B8"/>
    <w:rsid w:val="00195D1D"/>
    <w:rsid w:val="001A0452"/>
    <w:rsid w:val="001A0A77"/>
    <w:rsid w:val="001A0AA7"/>
    <w:rsid w:val="001A0C79"/>
    <w:rsid w:val="001A1ACB"/>
    <w:rsid w:val="001A27D3"/>
    <w:rsid w:val="001A2F2F"/>
    <w:rsid w:val="001A3B0A"/>
    <w:rsid w:val="001A3CE8"/>
    <w:rsid w:val="001A70F4"/>
    <w:rsid w:val="001A74DF"/>
    <w:rsid w:val="001A7BFE"/>
    <w:rsid w:val="001A7F2B"/>
    <w:rsid w:val="001B0012"/>
    <w:rsid w:val="001B0DAE"/>
    <w:rsid w:val="001B11AC"/>
    <w:rsid w:val="001B2045"/>
    <w:rsid w:val="001C0BE7"/>
    <w:rsid w:val="001C25F4"/>
    <w:rsid w:val="001C37DD"/>
    <w:rsid w:val="001C4101"/>
    <w:rsid w:val="001C4BE0"/>
    <w:rsid w:val="001C557F"/>
    <w:rsid w:val="001C5BAE"/>
    <w:rsid w:val="001C7345"/>
    <w:rsid w:val="001C7AA1"/>
    <w:rsid w:val="001D3E8F"/>
    <w:rsid w:val="001D5779"/>
    <w:rsid w:val="001D5C35"/>
    <w:rsid w:val="001D5DF4"/>
    <w:rsid w:val="001D665B"/>
    <w:rsid w:val="001E1303"/>
    <w:rsid w:val="001E2EE8"/>
    <w:rsid w:val="001E4AF4"/>
    <w:rsid w:val="001E53B9"/>
    <w:rsid w:val="001E5ECA"/>
    <w:rsid w:val="001F0567"/>
    <w:rsid w:val="001F2ACB"/>
    <w:rsid w:val="001F2EE0"/>
    <w:rsid w:val="00200B4B"/>
    <w:rsid w:val="00201A96"/>
    <w:rsid w:val="00202B84"/>
    <w:rsid w:val="002030B0"/>
    <w:rsid w:val="00203527"/>
    <w:rsid w:val="00203C12"/>
    <w:rsid w:val="002052F1"/>
    <w:rsid w:val="0020759D"/>
    <w:rsid w:val="00207A4D"/>
    <w:rsid w:val="00207AA4"/>
    <w:rsid w:val="0021282B"/>
    <w:rsid w:val="00214ADA"/>
    <w:rsid w:val="0021749D"/>
    <w:rsid w:val="002206B7"/>
    <w:rsid w:val="00222460"/>
    <w:rsid w:val="00222522"/>
    <w:rsid w:val="00224C00"/>
    <w:rsid w:val="0022647B"/>
    <w:rsid w:val="002266CF"/>
    <w:rsid w:val="002277BB"/>
    <w:rsid w:val="00231192"/>
    <w:rsid w:val="00231937"/>
    <w:rsid w:val="0023194D"/>
    <w:rsid w:val="00232B4C"/>
    <w:rsid w:val="00233226"/>
    <w:rsid w:val="002332DD"/>
    <w:rsid w:val="002334B7"/>
    <w:rsid w:val="00240BF0"/>
    <w:rsid w:val="00241BB3"/>
    <w:rsid w:val="00242A50"/>
    <w:rsid w:val="00243219"/>
    <w:rsid w:val="00243B40"/>
    <w:rsid w:val="00247531"/>
    <w:rsid w:val="0024796A"/>
    <w:rsid w:val="0025041D"/>
    <w:rsid w:val="00250605"/>
    <w:rsid w:val="00250790"/>
    <w:rsid w:val="0025161B"/>
    <w:rsid w:val="0025442C"/>
    <w:rsid w:val="00260CBF"/>
    <w:rsid w:val="00263C92"/>
    <w:rsid w:val="0027118D"/>
    <w:rsid w:val="00272328"/>
    <w:rsid w:val="002726AE"/>
    <w:rsid w:val="002730F8"/>
    <w:rsid w:val="00276D80"/>
    <w:rsid w:val="0028167D"/>
    <w:rsid w:val="0028174D"/>
    <w:rsid w:val="00281E1A"/>
    <w:rsid w:val="00282D16"/>
    <w:rsid w:val="00283EDA"/>
    <w:rsid w:val="002841FC"/>
    <w:rsid w:val="002863CF"/>
    <w:rsid w:val="00291B01"/>
    <w:rsid w:val="00291D1F"/>
    <w:rsid w:val="002926C4"/>
    <w:rsid w:val="00293505"/>
    <w:rsid w:val="00297DEB"/>
    <w:rsid w:val="002A06A1"/>
    <w:rsid w:val="002A2E58"/>
    <w:rsid w:val="002A5298"/>
    <w:rsid w:val="002A5439"/>
    <w:rsid w:val="002B0B62"/>
    <w:rsid w:val="002B0DA8"/>
    <w:rsid w:val="002B1408"/>
    <w:rsid w:val="002B2870"/>
    <w:rsid w:val="002B2EDE"/>
    <w:rsid w:val="002B35B4"/>
    <w:rsid w:val="002B45E2"/>
    <w:rsid w:val="002B5037"/>
    <w:rsid w:val="002B60B9"/>
    <w:rsid w:val="002B643E"/>
    <w:rsid w:val="002B6590"/>
    <w:rsid w:val="002B79AB"/>
    <w:rsid w:val="002C0D81"/>
    <w:rsid w:val="002C46C3"/>
    <w:rsid w:val="002C4EE8"/>
    <w:rsid w:val="002D3657"/>
    <w:rsid w:val="002D40FF"/>
    <w:rsid w:val="002D60EC"/>
    <w:rsid w:val="002D6F70"/>
    <w:rsid w:val="002D7924"/>
    <w:rsid w:val="002E0C90"/>
    <w:rsid w:val="002E1B63"/>
    <w:rsid w:val="002E2AE4"/>
    <w:rsid w:val="002E2F7B"/>
    <w:rsid w:val="002E5B61"/>
    <w:rsid w:val="002E697A"/>
    <w:rsid w:val="002E709F"/>
    <w:rsid w:val="002F045A"/>
    <w:rsid w:val="002F1E06"/>
    <w:rsid w:val="002F2D91"/>
    <w:rsid w:val="002F2EDE"/>
    <w:rsid w:val="002F32DB"/>
    <w:rsid w:val="002F33AF"/>
    <w:rsid w:val="002F3882"/>
    <w:rsid w:val="002F62A3"/>
    <w:rsid w:val="002F6B21"/>
    <w:rsid w:val="002F75F9"/>
    <w:rsid w:val="002F7CDA"/>
    <w:rsid w:val="00302C7C"/>
    <w:rsid w:val="00304FDF"/>
    <w:rsid w:val="00310572"/>
    <w:rsid w:val="00314F62"/>
    <w:rsid w:val="00315634"/>
    <w:rsid w:val="00320416"/>
    <w:rsid w:val="00321198"/>
    <w:rsid w:val="00322464"/>
    <w:rsid w:val="003236F1"/>
    <w:rsid w:val="00323C67"/>
    <w:rsid w:val="003273FC"/>
    <w:rsid w:val="00327BD6"/>
    <w:rsid w:val="0033196B"/>
    <w:rsid w:val="00331A95"/>
    <w:rsid w:val="0033302B"/>
    <w:rsid w:val="00335BE7"/>
    <w:rsid w:val="003368AD"/>
    <w:rsid w:val="003368DC"/>
    <w:rsid w:val="00336C31"/>
    <w:rsid w:val="00340846"/>
    <w:rsid w:val="0034223B"/>
    <w:rsid w:val="00345C0D"/>
    <w:rsid w:val="00345CD4"/>
    <w:rsid w:val="00346C5A"/>
    <w:rsid w:val="0035053A"/>
    <w:rsid w:val="00351FE8"/>
    <w:rsid w:val="003553CF"/>
    <w:rsid w:val="003607D3"/>
    <w:rsid w:val="00364539"/>
    <w:rsid w:val="00366E2A"/>
    <w:rsid w:val="0036707C"/>
    <w:rsid w:val="00372247"/>
    <w:rsid w:val="00372906"/>
    <w:rsid w:val="003737C4"/>
    <w:rsid w:val="00373D5D"/>
    <w:rsid w:val="0037433B"/>
    <w:rsid w:val="00375470"/>
    <w:rsid w:val="00377375"/>
    <w:rsid w:val="00380DEF"/>
    <w:rsid w:val="00383581"/>
    <w:rsid w:val="00383C7A"/>
    <w:rsid w:val="00386021"/>
    <w:rsid w:val="00386789"/>
    <w:rsid w:val="00391329"/>
    <w:rsid w:val="00391B61"/>
    <w:rsid w:val="003933F8"/>
    <w:rsid w:val="00393A0B"/>
    <w:rsid w:val="0039541A"/>
    <w:rsid w:val="00395C13"/>
    <w:rsid w:val="003A019D"/>
    <w:rsid w:val="003A42D9"/>
    <w:rsid w:val="003A438A"/>
    <w:rsid w:val="003B0661"/>
    <w:rsid w:val="003B0BBC"/>
    <w:rsid w:val="003B22D5"/>
    <w:rsid w:val="003B552F"/>
    <w:rsid w:val="003B5C83"/>
    <w:rsid w:val="003B6D88"/>
    <w:rsid w:val="003B7743"/>
    <w:rsid w:val="003B78F0"/>
    <w:rsid w:val="003B7E7B"/>
    <w:rsid w:val="003C0BC7"/>
    <w:rsid w:val="003C1DCC"/>
    <w:rsid w:val="003C387F"/>
    <w:rsid w:val="003C4D42"/>
    <w:rsid w:val="003C56CE"/>
    <w:rsid w:val="003C5C90"/>
    <w:rsid w:val="003C6C67"/>
    <w:rsid w:val="003C79B2"/>
    <w:rsid w:val="003C7A8E"/>
    <w:rsid w:val="003C7BE8"/>
    <w:rsid w:val="003D132D"/>
    <w:rsid w:val="003D1C52"/>
    <w:rsid w:val="003D4453"/>
    <w:rsid w:val="003D5DEA"/>
    <w:rsid w:val="003D654F"/>
    <w:rsid w:val="003D6ABE"/>
    <w:rsid w:val="003E23BD"/>
    <w:rsid w:val="003E23BF"/>
    <w:rsid w:val="003E4566"/>
    <w:rsid w:val="003E4663"/>
    <w:rsid w:val="003E58F6"/>
    <w:rsid w:val="003E5C31"/>
    <w:rsid w:val="003E7AED"/>
    <w:rsid w:val="003E7F35"/>
    <w:rsid w:val="003F2DA9"/>
    <w:rsid w:val="003F34CC"/>
    <w:rsid w:val="003F546E"/>
    <w:rsid w:val="003F5CB3"/>
    <w:rsid w:val="003F5D72"/>
    <w:rsid w:val="003F6272"/>
    <w:rsid w:val="003F7845"/>
    <w:rsid w:val="003F78A0"/>
    <w:rsid w:val="00400298"/>
    <w:rsid w:val="00401ACB"/>
    <w:rsid w:val="004029A4"/>
    <w:rsid w:val="004050E4"/>
    <w:rsid w:val="004059D6"/>
    <w:rsid w:val="004065FF"/>
    <w:rsid w:val="004072C7"/>
    <w:rsid w:val="00407374"/>
    <w:rsid w:val="0041591A"/>
    <w:rsid w:val="00415E43"/>
    <w:rsid w:val="0041708C"/>
    <w:rsid w:val="004177A4"/>
    <w:rsid w:val="004215B6"/>
    <w:rsid w:val="00421AEB"/>
    <w:rsid w:val="00422221"/>
    <w:rsid w:val="00423E20"/>
    <w:rsid w:val="004268D9"/>
    <w:rsid w:val="004278A2"/>
    <w:rsid w:val="00431D08"/>
    <w:rsid w:val="00433D73"/>
    <w:rsid w:val="00434516"/>
    <w:rsid w:val="004347AA"/>
    <w:rsid w:val="00434B82"/>
    <w:rsid w:val="00436ECD"/>
    <w:rsid w:val="004405C2"/>
    <w:rsid w:val="00441682"/>
    <w:rsid w:val="004416B6"/>
    <w:rsid w:val="00442261"/>
    <w:rsid w:val="00442C41"/>
    <w:rsid w:val="00442F56"/>
    <w:rsid w:val="0044379D"/>
    <w:rsid w:val="00445A7A"/>
    <w:rsid w:val="00450302"/>
    <w:rsid w:val="0045098C"/>
    <w:rsid w:val="00452923"/>
    <w:rsid w:val="00454564"/>
    <w:rsid w:val="0045498D"/>
    <w:rsid w:val="00456576"/>
    <w:rsid w:val="00456B05"/>
    <w:rsid w:val="004612E9"/>
    <w:rsid w:val="00462989"/>
    <w:rsid w:val="00462F24"/>
    <w:rsid w:val="00463BF8"/>
    <w:rsid w:val="00466229"/>
    <w:rsid w:val="0046625C"/>
    <w:rsid w:val="0046646C"/>
    <w:rsid w:val="0046759C"/>
    <w:rsid w:val="00471232"/>
    <w:rsid w:val="00472CE5"/>
    <w:rsid w:val="0047525F"/>
    <w:rsid w:val="00476E3D"/>
    <w:rsid w:val="0048221A"/>
    <w:rsid w:val="004836C6"/>
    <w:rsid w:val="004836C9"/>
    <w:rsid w:val="004876FA"/>
    <w:rsid w:val="00487950"/>
    <w:rsid w:val="0049032E"/>
    <w:rsid w:val="00490CE0"/>
    <w:rsid w:val="00492F36"/>
    <w:rsid w:val="004933EE"/>
    <w:rsid w:val="00493D28"/>
    <w:rsid w:val="004A24F2"/>
    <w:rsid w:val="004A4098"/>
    <w:rsid w:val="004A742E"/>
    <w:rsid w:val="004B00C5"/>
    <w:rsid w:val="004B18A1"/>
    <w:rsid w:val="004B19AD"/>
    <w:rsid w:val="004B2A02"/>
    <w:rsid w:val="004B49E0"/>
    <w:rsid w:val="004B4B37"/>
    <w:rsid w:val="004B7367"/>
    <w:rsid w:val="004B75A8"/>
    <w:rsid w:val="004C059E"/>
    <w:rsid w:val="004C19A9"/>
    <w:rsid w:val="004C3FD0"/>
    <w:rsid w:val="004C7635"/>
    <w:rsid w:val="004D131B"/>
    <w:rsid w:val="004D1BD0"/>
    <w:rsid w:val="004D2EF4"/>
    <w:rsid w:val="004D472A"/>
    <w:rsid w:val="004D4BE7"/>
    <w:rsid w:val="004D61AB"/>
    <w:rsid w:val="004D6882"/>
    <w:rsid w:val="004D69D4"/>
    <w:rsid w:val="004E1221"/>
    <w:rsid w:val="004E1EFD"/>
    <w:rsid w:val="004E2001"/>
    <w:rsid w:val="004E29B1"/>
    <w:rsid w:val="004E719A"/>
    <w:rsid w:val="004E73EB"/>
    <w:rsid w:val="004E7A25"/>
    <w:rsid w:val="004F2952"/>
    <w:rsid w:val="004F2D92"/>
    <w:rsid w:val="004F317C"/>
    <w:rsid w:val="004F4290"/>
    <w:rsid w:val="004F442F"/>
    <w:rsid w:val="004F5987"/>
    <w:rsid w:val="004F7A5D"/>
    <w:rsid w:val="005013D0"/>
    <w:rsid w:val="0050255C"/>
    <w:rsid w:val="00503910"/>
    <w:rsid w:val="0050751C"/>
    <w:rsid w:val="00510035"/>
    <w:rsid w:val="00511F93"/>
    <w:rsid w:val="00512D4A"/>
    <w:rsid w:val="0051500B"/>
    <w:rsid w:val="00515DD9"/>
    <w:rsid w:val="00517F0D"/>
    <w:rsid w:val="00521ABD"/>
    <w:rsid w:val="00521AD0"/>
    <w:rsid w:val="00524D1F"/>
    <w:rsid w:val="005251FF"/>
    <w:rsid w:val="005311BB"/>
    <w:rsid w:val="00533076"/>
    <w:rsid w:val="005336EA"/>
    <w:rsid w:val="00534969"/>
    <w:rsid w:val="00534A55"/>
    <w:rsid w:val="005365FC"/>
    <w:rsid w:val="00540494"/>
    <w:rsid w:val="00541A2D"/>
    <w:rsid w:val="00541B2A"/>
    <w:rsid w:val="00543665"/>
    <w:rsid w:val="00543DB9"/>
    <w:rsid w:val="00543E57"/>
    <w:rsid w:val="00544A62"/>
    <w:rsid w:val="0054561F"/>
    <w:rsid w:val="00546824"/>
    <w:rsid w:val="00546C98"/>
    <w:rsid w:val="00551904"/>
    <w:rsid w:val="005535B6"/>
    <w:rsid w:val="0055393C"/>
    <w:rsid w:val="00554CB9"/>
    <w:rsid w:val="00555BAB"/>
    <w:rsid w:val="00560DD6"/>
    <w:rsid w:val="005616F2"/>
    <w:rsid w:val="00561B92"/>
    <w:rsid w:val="005622B9"/>
    <w:rsid w:val="005647CE"/>
    <w:rsid w:val="0056530B"/>
    <w:rsid w:val="00566D75"/>
    <w:rsid w:val="00566DEE"/>
    <w:rsid w:val="00570E85"/>
    <w:rsid w:val="00572572"/>
    <w:rsid w:val="005759BD"/>
    <w:rsid w:val="00575F9B"/>
    <w:rsid w:val="0057618F"/>
    <w:rsid w:val="00583051"/>
    <w:rsid w:val="00583135"/>
    <w:rsid w:val="005905A0"/>
    <w:rsid w:val="005905F4"/>
    <w:rsid w:val="00591760"/>
    <w:rsid w:val="00592D31"/>
    <w:rsid w:val="005932D5"/>
    <w:rsid w:val="00594940"/>
    <w:rsid w:val="00595DAA"/>
    <w:rsid w:val="00597EAB"/>
    <w:rsid w:val="005A1DD7"/>
    <w:rsid w:val="005A1FF5"/>
    <w:rsid w:val="005A37BF"/>
    <w:rsid w:val="005A3F2D"/>
    <w:rsid w:val="005A4A54"/>
    <w:rsid w:val="005B249B"/>
    <w:rsid w:val="005B302B"/>
    <w:rsid w:val="005B414F"/>
    <w:rsid w:val="005B454F"/>
    <w:rsid w:val="005B5C12"/>
    <w:rsid w:val="005C102D"/>
    <w:rsid w:val="005C18F6"/>
    <w:rsid w:val="005C288A"/>
    <w:rsid w:val="005C4B06"/>
    <w:rsid w:val="005D313F"/>
    <w:rsid w:val="005D3298"/>
    <w:rsid w:val="005D3A14"/>
    <w:rsid w:val="005D5EB3"/>
    <w:rsid w:val="005D6B2F"/>
    <w:rsid w:val="005E0974"/>
    <w:rsid w:val="005E0F5C"/>
    <w:rsid w:val="005E27E5"/>
    <w:rsid w:val="005E3049"/>
    <w:rsid w:val="005E3898"/>
    <w:rsid w:val="005E409F"/>
    <w:rsid w:val="005E55DE"/>
    <w:rsid w:val="005F00B4"/>
    <w:rsid w:val="005F2297"/>
    <w:rsid w:val="005F386D"/>
    <w:rsid w:val="005F389F"/>
    <w:rsid w:val="005F5F43"/>
    <w:rsid w:val="005F63A7"/>
    <w:rsid w:val="006007B9"/>
    <w:rsid w:val="0060413A"/>
    <w:rsid w:val="0060646A"/>
    <w:rsid w:val="00606BA6"/>
    <w:rsid w:val="00606BF1"/>
    <w:rsid w:val="006074A6"/>
    <w:rsid w:val="00613212"/>
    <w:rsid w:val="006135D5"/>
    <w:rsid w:val="00613903"/>
    <w:rsid w:val="00614309"/>
    <w:rsid w:val="00614CBF"/>
    <w:rsid w:val="0061568E"/>
    <w:rsid w:val="00615903"/>
    <w:rsid w:val="00621110"/>
    <w:rsid w:val="006237DF"/>
    <w:rsid w:val="00623C38"/>
    <w:rsid w:val="00625927"/>
    <w:rsid w:val="006266DE"/>
    <w:rsid w:val="00626E59"/>
    <w:rsid w:val="00626E85"/>
    <w:rsid w:val="0062710D"/>
    <w:rsid w:val="00631786"/>
    <w:rsid w:val="006319F0"/>
    <w:rsid w:val="00632F76"/>
    <w:rsid w:val="0063467C"/>
    <w:rsid w:val="00634E5A"/>
    <w:rsid w:val="00636053"/>
    <w:rsid w:val="006362F2"/>
    <w:rsid w:val="00636A52"/>
    <w:rsid w:val="00637201"/>
    <w:rsid w:val="006403FD"/>
    <w:rsid w:val="006411F6"/>
    <w:rsid w:val="00642143"/>
    <w:rsid w:val="00642D13"/>
    <w:rsid w:val="00644180"/>
    <w:rsid w:val="00644849"/>
    <w:rsid w:val="00646D33"/>
    <w:rsid w:val="006508F4"/>
    <w:rsid w:val="00650D6C"/>
    <w:rsid w:val="00650F22"/>
    <w:rsid w:val="00653A9D"/>
    <w:rsid w:val="00654044"/>
    <w:rsid w:val="00655DA2"/>
    <w:rsid w:val="006623A9"/>
    <w:rsid w:val="006626D6"/>
    <w:rsid w:val="00664C34"/>
    <w:rsid w:val="00666382"/>
    <w:rsid w:val="00666B9A"/>
    <w:rsid w:val="00667836"/>
    <w:rsid w:val="00673393"/>
    <w:rsid w:val="00674E1D"/>
    <w:rsid w:val="00674E5B"/>
    <w:rsid w:val="00675441"/>
    <w:rsid w:val="006771AD"/>
    <w:rsid w:val="0067744D"/>
    <w:rsid w:val="00677F41"/>
    <w:rsid w:val="00680307"/>
    <w:rsid w:val="006813F8"/>
    <w:rsid w:val="00681C2F"/>
    <w:rsid w:val="00681DD2"/>
    <w:rsid w:val="00687656"/>
    <w:rsid w:val="0069037A"/>
    <w:rsid w:val="006909BB"/>
    <w:rsid w:val="0069122D"/>
    <w:rsid w:val="00691D64"/>
    <w:rsid w:val="0069280B"/>
    <w:rsid w:val="00692AFE"/>
    <w:rsid w:val="00696810"/>
    <w:rsid w:val="00696A97"/>
    <w:rsid w:val="00696BC8"/>
    <w:rsid w:val="006A03FD"/>
    <w:rsid w:val="006A047D"/>
    <w:rsid w:val="006A0B1A"/>
    <w:rsid w:val="006A1FAD"/>
    <w:rsid w:val="006A2303"/>
    <w:rsid w:val="006A33DE"/>
    <w:rsid w:val="006A4A69"/>
    <w:rsid w:val="006A66AA"/>
    <w:rsid w:val="006B0A36"/>
    <w:rsid w:val="006B427F"/>
    <w:rsid w:val="006B4C5D"/>
    <w:rsid w:val="006B5EEE"/>
    <w:rsid w:val="006B5FA9"/>
    <w:rsid w:val="006B6C10"/>
    <w:rsid w:val="006B7B4C"/>
    <w:rsid w:val="006C0D86"/>
    <w:rsid w:val="006C114D"/>
    <w:rsid w:val="006C5152"/>
    <w:rsid w:val="006C6D47"/>
    <w:rsid w:val="006D1E73"/>
    <w:rsid w:val="006D24DC"/>
    <w:rsid w:val="006D5105"/>
    <w:rsid w:val="006D78A5"/>
    <w:rsid w:val="006E0069"/>
    <w:rsid w:val="006E042B"/>
    <w:rsid w:val="006E070D"/>
    <w:rsid w:val="006E1139"/>
    <w:rsid w:val="006E320F"/>
    <w:rsid w:val="006E445D"/>
    <w:rsid w:val="006E5D12"/>
    <w:rsid w:val="006E606B"/>
    <w:rsid w:val="006E65B1"/>
    <w:rsid w:val="006F0D1E"/>
    <w:rsid w:val="006F2B92"/>
    <w:rsid w:val="006F3D49"/>
    <w:rsid w:val="006F605D"/>
    <w:rsid w:val="006F78F3"/>
    <w:rsid w:val="00700C8F"/>
    <w:rsid w:val="00702068"/>
    <w:rsid w:val="0070263F"/>
    <w:rsid w:val="007033C4"/>
    <w:rsid w:val="00703F88"/>
    <w:rsid w:val="00704CD8"/>
    <w:rsid w:val="0070659F"/>
    <w:rsid w:val="00711C89"/>
    <w:rsid w:val="00715750"/>
    <w:rsid w:val="007169CA"/>
    <w:rsid w:val="0072013F"/>
    <w:rsid w:val="00720908"/>
    <w:rsid w:val="007224FF"/>
    <w:rsid w:val="00724463"/>
    <w:rsid w:val="007263E6"/>
    <w:rsid w:val="00731B32"/>
    <w:rsid w:val="00733F6F"/>
    <w:rsid w:val="007347A3"/>
    <w:rsid w:val="00736D8F"/>
    <w:rsid w:val="00737917"/>
    <w:rsid w:val="0074384B"/>
    <w:rsid w:val="0074584B"/>
    <w:rsid w:val="00746920"/>
    <w:rsid w:val="00747D07"/>
    <w:rsid w:val="0075013A"/>
    <w:rsid w:val="00753954"/>
    <w:rsid w:val="00753E26"/>
    <w:rsid w:val="007553FB"/>
    <w:rsid w:val="00756051"/>
    <w:rsid w:val="0076415D"/>
    <w:rsid w:val="00770636"/>
    <w:rsid w:val="00771650"/>
    <w:rsid w:val="007723F4"/>
    <w:rsid w:val="00773864"/>
    <w:rsid w:val="007738D5"/>
    <w:rsid w:val="00773B5E"/>
    <w:rsid w:val="00774262"/>
    <w:rsid w:val="00774800"/>
    <w:rsid w:val="00777775"/>
    <w:rsid w:val="0078649D"/>
    <w:rsid w:val="007865E1"/>
    <w:rsid w:val="00786F3A"/>
    <w:rsid w:val="00787027"/>
    <w:rsid w:val="00791273"/>
    <w:rsid w:val="00791C02"/>
    <w:rsid w:val="0079260F"/>
    <w:rsid w:val="00794328"/>
    <w:rsid w:val="00794D91"/>
    <w:rsid w:val="00795AB8"/>
    <w:rsid w:val="00795DE5"/>
    <w:rsid w:val="00796C24"/>
    <w:rsid w:val="007A0523"/>
    <w:rsid w:val="007A0F51"/>
    <w:rsid w:val="007A2812"/>
    <w:rsid w:val="007A37CE"/>
    <w:rsid w:val="007A457E"/>
    <w:rsid w:val="007A5AEA"/>
    <w:rsid w:val="007A6C29"/>
    <w:rsid w:val="007A6CB2"/>
    <w:rsid w:val="007A6FCA"/>
    <w:rsid w:val="007B14BB"/>
    <w:rsid w:val="007B2C80"/>
    <w:rsid w:val="007B30D0"/>
    <w:rsid w:val="007B38A8"/>
    <w:rsid w:val="007B3B98"/>
    <w:rsid w:val="007B4690"/>
    <w:rsid w:val="007B541C"/>
    <w:rsid w:val="007B62ED"/>
    <w:rsid w:val="007C218F"/>
    <w:rsid w:val="007C22FF"/>
    <w:rsid w:val="007C332F"/>
    <w:rsid w:val="007C3B6A"/>
    <w:rsid w:val="007D17D6"/>
    <w:rsid w:val="007D1EDA"/>
    <w:rsid w:val="007D394D"/>
    <w:rsid w:val="007D3FCA"/>
    <w:rsid w:val="007D4CA3"/>
    <w:rsid w:val="007D7164"/>
    <w:rsid w:val="007E1CD9"/>
    <w:rsid w:val="007E4736"/>
    <w:rsid w:val="007E697E"/>
    <w:rsid w:val="007E6D92"/>
    <w:rsid w:val="007F0311"/>
    <w:rsid w:val="007F1734"/>
    <w:rsid w:val="007F392E"/>
    <w:rsid w:val="007F7A8A"/>
    <w:rsid w:val="008000DE"/>
    <w:rsid w:val="008014D1"/>
    <w:rsid w:val="00802F79"/>
    <w:rsid w:val="00804DF4"/>
    <w:rsid w:val="00804FC3"/>
    <w:rsid w:val="008054DC"/>
    <w:rsid w:val="00807387"/>
    <w:rsid w:val="0080774C"/>
    <w:rsid w:val="00812873"/>
    <w:rsid w:val="008136A1"/>
    <w:rsid w:val="00814F1D"/>
    <w:rsid w:val="008166D0"/>
    <w:rsid w:val="00817547"/>
    <w:rsid w:val="00822EC2"/>
    <w:rsid w:val="008235FB"/>
    <w:rsid w:val="0082547F"/>
    <w:rsid w:val="008264B2"/>
    <w:rsid w:val="00826C9A"/>
    <w:rsid w:val="00830086"/>
    <w:rsid w:val="00831602"/>
    <w:rsid w:val="00834A49"/>
    <w:rsid w:val="0083571E"/>
    <w:rsid w:val="00835738"/>
    <w:rsid w:val="00840DA2"/>
    <w:rsid w:val="00841BE0"/>
    <w:rsid w:val="0084294C"/>
    <w:rsid w:val="00842D82"/>
    <w:rsid w:val="00844AFC"/>
    <w:rsid w:val="00846485"/>
    <w:rsid w:val="00847FDA"/>
    <w:rsid w:val="00855146"/>
    <w:rsid w:val="0086160A"/>
    <w:rsid w:val="008638A8"/>
    <w:rsid w:val="00867847"/>
    <w:rsid w:val="00867D66"/>
    <w:rsid w:val="008700C0"/>
    <w:rsid w:val="0087612D"/>
    <w:rsid w:val="00881C9A"/>
    <w:rsid w:val="00883D43"/>
    <w:rsid w:val="00885031"/>
    <w:rsid w:val="008860E7"/>
    <w:rsid w:val="008900D9"/>
    <w:rsid w:val="00892172"/>
    <w:rsid w:val="008928F2"/>
    <w:rsid w:val="00892FC9"/>
    <w:rsid w:val="008936B2"/>
    <w:rsid w:val="0089580E"/>
    <w:rsid w:val="008958DE"/>
    <w:rsid w:val="008961F8"/>
    <w:rsid w:val="00896884"/>
    <w:rsid w:val="008969DB"/>
    <w:rsid w:val="00897647"/>
    <w:rsid w:val="008A1CF3"/>
    <w:rsid w:val="008A21C8"/>
    <w:rsid w:val="008A2D99"/>
    <w:rsid w:val="008A36C4"/>
    <w:rsid w:val="008B07E0"/>
    <w:rsid w:val="008B129F"/>
    <w:rsid w:val="008B155E"/>
    <w:rsid w:val="008B1617"/>
    <w:rsid w:val="008B22A2"/>
    <w:rsid w:val="008B507F"/>
    <w:rsid w:val="008B54D3"/>
    <w:rsid w:val="008B5A53"/>
    <w:rsid w:val="008B5E97"/>
    <w:rsid w:val="008B6B65"/>
    <w:rsid w:val="008B728F"/>
    <w:rsid w:val="008B793A"/>
    <w:rsid w:val="008C0F5B"/>
    <w:rsid w:val="008C27CE"/>
    <w:rsid w:val="008C295F"/>
    <w:rsid w:val="008C3529"/>
    <w:rsid w:val="008C5EC7"/>
    <w:rsid w:val="008C73A2"/>
    <w:rsid w:val="008D005E"/>
    <w:rsid w:val="008D0EBD"/>
    <w:rsid w:val="008D1B72"/>
    <w:rsid w:val="008D1E8E"/>
    <w:rsid w:val="008D21F4"/>
    <w:rsid w:val="008D2D8F"/>
    <w:rsid w:val="008D42A5"/>
    <w:rsid w:val="008D7489"/>
    <w:rsid w:val="008E0AC8"/>
    <w:rsid w:val="008E3371"/>
    <w:rsid w:val="008E3450"/>
    <w:rsid w:val="008E4956"/>
    <w:rsid w:val="008E4F6E"/>
    <w:rsid w:val="008F01AC"/>
    <w:rsid w:val="008F0BB8"/>
    <w:rsid w:val="008F0E66"/>
    <w:rsid w:val="008F0FB4"/>
    <w:rsid w:val="008F2BE0"/>
    <w:rsid w:val="008F634D"/>
    <w:rsid w:val="008F6BCA"/>
    <w:rsid w:val="008F7A7E"/>
    <w:rsid w:val="008F7AFA"/>
    <w:rsid w:val="00900F3F"/>
    <w:rsid w:val="00900F41"/>
    <w:rsid w:val="00902B3B"/>
    <w:rsid w:val="00904524"/>
    <w:rsid w:val="00904B56"/>
    <w:rsid w:val="00905058"/>
    <w:rsid w:val="00913B56"/>
    <w:rsid w:val="00915B36"/>
    <w:rsid w:val="0091737B"/>
    <w:rsid w:val="0092020B"/>
    <w:rsid w:val="00920734"/>
    <w:rsid w:val="00920D3E"/>
    <w:rsid w:val="00924278"/>
    <w:rsid w:val="00925395"/>
    <w:rsid w:val="00925E6C"/>
    <w:rsid w:val="00926279"/>
    <w:rsid w:val="0092749A"/>
    <w:rsid w:val="009277BA"/>
    <w:rsid w:val="0092798D"/>
    <w:rsid w:val="009302DE"/>
    <w:rsid w:val="00930393"/>
    <w:rsid w:val="009315D3"/>
    <w:rsid w:val="009317D8"/>
    <w:rsid w:val="00932082"/>
    <w:rsid w:val="0093506E"/>
    <w:rsid w:val="009354DD"/>
    <w:rsid w:val="00936265"/>
    <w:rsid w:val="009369B5"/>
    <w:rsid w:val="00937620"/>
    <w:rsid w:val="0094160D"/>
    <w:rsid w:val="0094381C"/>
    <w:rsid w:val="00946DDF"/>
    <w:rsid w:val="009501BE"/>
    <w:rsid w:val="00950A1F"/>
    <w:rsid w:val="00951E7B"/>
    <w:rsid w:val="00951F48"/>
    <w:rsid w:val="009528F4"/>
    <w:rsid w:val="00953E3A"/>
    <w:rsid w:val="0095498E"/>
    <w:rsid w:val="009555FA"/>
    <w:rsid w:val="00957E46"/>
    <w:rsid w:val="00960638"/>
    <w:rsid w:val="00962471"/>
    <w:rsid w:val="0096405D"/>
    <w:rsid w:val="00964B65"/>
    <w:rsid w:val="009650DD"/>
    <w:rsid w:val="009665B7"/>
    <w:rsid w:val="009708F2"/>
    <w:rsid w:val="0097122D"/>
    <w:rsid w:val="009830F1"/>
    <w:rsid w:val="00984A8E"/>
    <w:rsid w:val="00986AC7"/>
    <w:rsid w:val="00990714"/>
    <w:rsid w:val="009907C4"/>
    <w:rsid w:val="009922B1"/>
    <w:rsid w:val="00992B5C"/>
    <w:rsid w:val="00993161"/>
    <w:rsid w:val="009941B0"/>
    <w:rsid w:val="00994366"/>
    <w:rsid w:val="0099602E"/>
    <w:rsid w:val="00996302"/>
    <w:rsid w:val="00997207"/>
    <w:rsid w:val="0099723E"/>
    <w:rsid w:val="009A0B6A"/>
    <w:rsid w:val="009A13DD"/>
    <w:rsid w:val="009A2CD9"/>
    <w:rsid w:val="009A4459"/>
    <w:rsid w:val="009A468B"/>
    <w:rsid w:val="009A4ED2"/>
    <w:rsid w:val="009A5558"/>
    <w:rsid w:val="009A5B07"/>
    <w:rsid w:val="009A5BA0"/>
    <w:rsid w:val="009A6438"/>
    <w:rsid w:val="009B0EB5"/>
    <w:rsid w:val="009B184B"/>
    <w:rsid w:val="009B1EBE"/>
    <w:rsid w:val="009B31FB"/>
    <w:rsid w:val="009B6370"/>
    <w:rsid w:val="009B7233"/>
    <w:rsid w:val="009C018B"/>
    <w:rsid w:val="009C0939"/>
    <w:rsid w:val="009C5E00"/>
    <w:rsid w:val="009D10D9"/>
    <w:rsid w:val="009D158A"/>
    <w:rsid w:val="009D3043"/>
    <w:rsid w:val="009D4EB8"/>
    <w:rsid w:val="009D6CCB"/>
    <w:rsid w:val="009E2A42"/>
    <w:rsid w:val="009E4689"/>
    <w:rsid w:val="009E4CE3"/>
    <w:rsid w:val="009E679F"/>
    <w:rsid w:val="009F1484"/>
    <w:rsid w:val="009F14A4"/>
    <w:rsid w:val="009F1EA1"/>
    <w:rsid w:val="009F215E"/>
    <w:rsid w:val="009F2F0E"/>
    <w:rsid w:val="009F3A52"/>
    <w:rsid w:val="009F3C36"/>
    <w:rsid w:val="009F7565"/>
    <w:rsid w:val="009F7986"/>
    <w:rsid w:val="00A0332E"/>
    <w:rsid w:val="00A039E4"/>
    <w:rsid w:val="00A04735"/>
    <w:rsid w:val="00A058C0"/>
    <w:rsid w:val="00A06500"/>
    <w:rsid w:val="00A071C1"/>
    <w:rsid w:val="00A077F7"/>
    <w:rsid w:val="00A1126F"/>
    <w:rsid w:val="00A12599"/>
    <w:rsid w:val="00A12896"/>
    <w:rsid w:val="00A12F42"/>
    <w:rsid w:val="00A13729"/>
    <w:rsid w:val="00A16947"/>
    <w:rsid w:val="00A16AF2"/>
    <w:rsid w:val="00A20928"/>
    <w:rsid w:val="00A20F28"/>
    <w:rsid w:val="00A21A68"/>
    <w:rsid w:val="00A22396"/>
    <w:rsid w:val="00A2315D"/>
    <w:rsid w:val="00A27677"/>
    <w:rsid w:val="00A32F21"/>
    <w:rsid w:val="00A353FD"/>
    <w:rsid w:val="00A40BD3"/>
    <w:rsid w:val="00A41D7C"/>
    <w:rsid w:val="00A42ACD"/>
    <w:rsid w:val="00A42FFD"/>
    <w:rsid w:val="00A4349D"/>
    <w:rsid w:val="00A438D4"/>
    <w:rsid w:val="00A459F4"/>
    <w:rsid w:val="00A47326"/>
    <w:rsid w:val="00A508A0"/>
    <w:rsid w:val="00A518F4"/>
    <w:rsid w:val="00A53D58"/>
    <w:rsid w:val="00A540DF"/>
    <w:rsid w:val="00A5623B"/>
    <w:rsid w:val="00A57442"/>
    <w:rsid w:val="00A57652"/>
    <w:rsid w:val="00A60889"/>
    <w:rsid w:val="00A60B3E"/>
    <w:rsid w:val="00A62742"/>
    <w:rsid w:val="00A632FF"/>
    <w:rsid w:val="00A64155"/>
    <w:rsid w:val="00A646F1"/>
    <w:rsid w:val="00A66154"/>
    <w:rsid w:val="00A6692C"/>
    <w:rsid w:val="00A71384"/>
    <w:rsid w:val="00A7226F"/>
    <w:rsid w:val="00A7249D"/>
    <w:rsid w:val="00A72BD5"/>
    <w:rsid w:val="00A73589"/>
    <w:rsid w:val="00A749B5"/>
    <w:rsid w:val="00A76A03"/>
    <w:rsid w:val="00A7746A"/>
    <w:rsid w:val="00A7746C"/>
    <w:rsid w:val="00A832F0"/>
    <w:rsid w:val="00A8340D"/>
    <w:rsid w:val="00A90991"/>
    <w:rsid w:val="00A93572"/>
    <w:rsid w:val="00A93EAA"/>
    <w:rsid w:val="00A9540F"/>
    <w:rsid w:val="00A9653D"/>
    <w:rsid w:val="00A97404"/>
    <w:rsid w:val="00AA0231"/>
    <w:rsid w:val="00AA35F8"/>
    <w:rsid w:val="00AA46D1"/>
    <w:rsid w:val="00AA4773"/>
    <w:rsid w:val="00AA4D29"/>
    <w:rsid w:val="00AA5B87"/>
    <w:rsid w:val="00AA73BC"/>
    <w:rsid w:val="00AB1D71"/>
    <w:rsid w:val="00AB25F1"/>
    <w:rsid w:val="00AB276A"/>
    <w:rsid w:val="00AB313D"/>
    <w:rsid w:val="00AB4795"/>
    <w:rsid w:val="00AB4EF9"/>
    <w:rsid w:val="00AB5604"/>
    <w:rsid w:val="00AB5840"/>
    <w:rsid w:val="00AB6FDC"/>
    <w:rsid w:val="00AC019B"/>
    <w:rsid w:val="00AC124A"/>
    <w:rsid w:val="00AC20FA"/>
    <w:rsid w:val="00AC2D6D"/>
    <w:rsid w:val="00AC2EC8"/>
    <w:rsid w:val="00AC3DE4"/>
    <w:rsid w:val="00AC578A"/>
    <w:rsid w:val="00AC60CF"/>
    <w:rsid w:val="00AC6C58"/>
    <w:rsid w:val="00AD2278"/>
    <w:rsid w:val="00AD2579"/>
    <w:rsid w:val="00AD46BD"/>
    <w:rsid w:val="00AD5087"/>
    <w:rsid w:val="00AD65AE"/>
    <w:rsid w:val="00AD6AC1"/>
    <w:rsid w:val="00AE0326"/>
    <w:rsid w:val="00AE04F1"/>
    <w:rsid w:val="00AE4A6A"/>
    <w:rsid w:val="00AE4DD9"/>
    <w:rsid w:val="00AE4E52"/>
    <w:rsid w:val="00AE7361"/>
    <w:rsid w:val="00AF0998"/>
    <w:rsid w:val="00AF1205"/>
    <w:rsid w:val="00AF145E"/>
    <w:rsid w:val="00AF3521"/>
    <w:rsid w:val="00AF3DE3"/>
    <w:rsid w:val="00AF63EA"/>
    <w:rsid w:val="00AF6CA6"/>
    <w:rsid w:val="00AF6E8E"/>
    <w:rsid w:val="00B00479"/>
    <w:rsid w:val="00B0053D"/>
    <w:rsid w:val="00B01D80"/>
    <w:rsid w:val="00B036D4"/>
    <w:rsid w:val="00B077A4"/>
    <w:rsid w:val="00B10308"/>
    <w:rsid w:val="00B1098A"/>
    <w:rsid w:val="00B10BD6"/>
    <w:rsid w:val="00B1128C"/>
    <w:rsid w:val="00B12AEB"/>
    <w:rsid w:val="00B14EA8"/>
    <w:rsid w:val="00B1557B"/>
    <w:rsid w:val="00B155A0"/>
    <w:rsid w:val="00B175D6"/>
    <w:rsid w:val="00B20B96"/>
    <w:rsid w:val="00B21241"/>
    <w:rsid w:val="00B225AD"/>
    <w:rsid w:val="00B234B0"/>
    <w:rsid w:val="00B25CA2"/>
    <w:rsid w:val="00B25E9E"/>
    <w:rsid w:val="00B260EE"/>
    <w:rsid w:val="00B2657C"/>
    <w:rsid w:val="00B268E7"/>
    <w:rsid w:val="00B277C4"/>
    <w:rsid w:val="00B27A8C"/>
    <w:rsid w:val="00B30F63"/>
    <w:rsid w:val="00B311EE"/>
    <w:rsid w:val="00B33839"/>
    <w:rsid w:val="00B353E4"/>
    <w:rsid w:val="00B355F8"/>
    <w:rsid w:val="00B35B1C"/>
    <w:rsid w:val="00B37B52"/>
    <w:rsid w:val="00B37BC4"/>
    <w:rsid w:val="00B40C84"/>
    <w:rsid w:val="00B426F1"/>
    <w:rsid w:val="00B42BE0"/>
    <w:rsid w:val="00B43A82"/>
    <w:rsid w:val="00B4430F"/>
    <w:rsid w:val="00B44F39"/>
    <w:rsid w:val="00B473EE"/>
    <w:rsid w:val="00B517D2"/>
    <w:rsid w:val="00B53F17"/>
    <w:rsid w:val="00B53F94"/>
    <w:rsid w:val="00B54002"/>
    <w:rsid w:val="00B54383"/>
    <w:rsid w:val="00B547CC"/>
    <w:rsid w:val="00B54987"/>
    <w:rsid w:val="00B568D5"/>
    <w:rsid w:val="00B571C2"/>
    <w:rsid w:val="00B57DC0"/>
    <w:rsid w:val="00B6242A"/>
    <w:rsid w:val="00B63B3A"/>
    <w:rsid w:val="00B65CC4"/>
    <w:rsid w:val="00B6615B"/>
    <w:rsid w:val="00B66182"/>
    <w:rsid w:val="00B6638B"/>
    <w:rsid w:val="00B67092"/>
    <w:rsid w:val="00B676AB"/>
    <w:rsid w:val="00B7255A"/>
    <w:rsid w:val="00B739F0"/>
    <w:rsid w:val="00B73CBA"/>
    <w:rsid w:val="00B7507A"/>
    <w:rsid w:val="00B77005"/>
    <w:rsid w:val="00B77460"/>
    <w:rsid w:val="00B775FA"/>
    <w:rsid w:val="00B77FAA"/>
    <w:rsid w:val="00B80363"/>
    <w:rsid w:val="00B80511"/>
    <w:rsid w:val="00B81EE2"/>
    <w:rsid w:val="00B8202D"/>
    <w:rsid w:val="00B83578"/>
    <w:rsid w:val="00B850D9"/>
    <w:rsid w:val="00B85631"/>
    <w:rsid w:val="00B90A93"/>
    <w:rsid w:val="00B916CC"/>
    <w:rsid w:val="00B9277D"/>
    <w:rsid w:val="00B956D9"/>
    <w:rsid w:val="00B977E8"/>
    <w:rsid w:val="00BA1850"/>
    <w:rsid w:val="00BA2229"/>
    <w:rsid w:val="00BA3931"/>
    <w:rsid w:val="00BA568C"/>
    <w:rsid w:val="00BB00FC"/>
    <w:rsid w:val="00BB2511"/>
    <w:rsid w:val="00BB64C7"/>
    <w:rsid w:val="00BC0BED"/>
    <w:rsid w:val="00BC2D33"/>
    <w:rsid w:val="00BC3D9E"/>
    <w:rsid w:val="00BC436C"/>
    <w:rsid w:val="00BC554C"/>
    <w:rsid w:val="00BC5863"/>
    <w:rsid w:val="00BC7AD7"/>
    <w:rsid w:val="00BC7F4F"/>
    <w:rsid w:val="00BD439E"/>
    <w:rsid w:val="00BD4662"/>
    <w:rsid w:val="00BD559F"/>
    <w:rsid w:val="00BD6291"/>
    <w:rsid w:val="00BD6985"/>
    <w:rsid w:val="00BE43BD"/>
    <w:rsid w:val="00BE5901"/>
    <w:rsid w:val="00BE75BE"/>
    <w:rsid w:val="00BE7A14"/>
    <w:rsid w:val="00BF167F"/>
    <w:rsid w:val="00BF19C9"/>
    <w:rsid w:val="00BF23F3"/>
    <w:rsid w:val="00BF76F0"/>
    <w:rsid w:val="00C00AF2"/>
    <w:rsid w:val="00C03B32"/>
    <w:rsid w:val="00C04DF1"/>
    <w:rsid w:val="00C07EBC"/>
    <w:rsid w:val="00C12AF3"/>
    <w:rsid w:val="00C13825"/>
    <w:rsid w:val="00C13D1E"/>
    <w:rsid w:val="00C13EC8"/>
    <w:rsid w:val="00C255A3"/>
    <w:rsid w:val="00C258D1"/>
    <w:rsid w:val="00C26F1D"/>
    <w:rsid w:val="00C32BA3"/>
    <w:rsid w:val="00C40245"/>
    <w:rsid w:val="00C40B16"/>
    <w:rsid w:val="00C417E4"/>
    <w:rsid w:val="00C421BD"/>
    <w:rsid w:val="00C471FC"/>
    <w:rsid w:val="00C47491"/>
    <w:rsid w:val="00C507C9"/>
    <w:rsid w:val="00C50C72"/>
    <w:rsid w:val="00C5277E"/>
    <w:rsid w:val="00C5332C"/>
    <w:rsid w:val="00C53653"/>
    <w:rsid w:val="00C55C7E"/>
    <w:rsid w:val="00C600F6"/>
    <w:rsid w:val="00C62258"/>
    <w:rsid w:val="00C6285D"/>
    <w:rsid w:val="00C62C40"/>
    <w:rsid w:val="00C62D79"/>
    <w:rsid w:val="00C63813"/>
    <w:rsid w:val="00C63A6F"/>
    <w:rsid w:val="00C63E3F"/>
    <w:rsid w:val="00C676AF"/>
    <w:rsid w:val="00C701B9"/>
    <w:rsid w:val="00C73290"/>
    <w:rsid w:val="00C77852"/>
    <w:rsid w:val="00C8027C"/>
    <w:rsid w:val="00C80319"/>
    <w:rsid w:val="00C80459"/>
    <w:rsid w:val="00C8220E"/>
    <w:rsid w:val="00C83308"/>
    <w:rsid w:val="00C84104"/>
    <w:rsid w:val="00C8471D"/>
    <w:rsid w:val="00C84777"/>
    <w:rsid w:val="00C848CD"/>
    <w:rsid w:val="00C856E0"/>
    <w:rsid w:val="00C87463"/>
    <w:rsid w:val="00C90235"/>
    <w:rsid w:val="00C90574"/>
    <w:rsid w:val="00C90A42"/>
    <w:rsid w:val="00C9272C"/>
    <w:rsid w:val="00C92981"/>
    <w:rsid w:val="00C93643"/>
    <w:rsid w:val="00CA00FF"/>
    <w:rsid w:val="00CA1134"/>
    <w:rsid w:val="00CA18EF"/>
    <w:rsid w:val="00CA239C"/>
    <w:rsid w:val="00CA385F"/>
    <w:rsid w:val="00CA3E2A"/>
    <w:rsid w:val="00CA4519"/>
    <w:rsid w:val="00CA517A"/>
    <w:rsid w:val="00CA571A"/>
    <w:rsid w:val="00CA7191"/>
    <w:rsid w:val="00CB43D6"/>
    <w:rsid w:val="00CB5B4D"/>
    <w:rsid w:val="00CB61A7"/>
    <w:rsid w:val="00CB6D0F"/>
    <w:rsid w:val="00CB785C"/>
    <w:rsid w:val="00CC1C07"/>
    <w:rsid w:val="00CC2AE8"/>
    <w:rsid w:val="00CC3EF5"/>
    <w:rsid w:val="00CC5D1F"/>
    <w:rsid w:val="00CC6E5D"/>
    <w:rsid w:val="00CC6FB1"/>
    <w:rsid w:val="00CC749B"/>
    <w:rsid w:val="00CC779F"/>
    <w:rsid w:val="00CD0FA7"/>
    <w:rsid w:val="00CD15E2"/>
    <w:rsid w:val="00CD20C9"/>
    <w:rsid w:val="00CD25EC"/>
    <w:rsid w:val="00CD3763"/>
    <w:rsid w:val="00CD3AA4"/>
    <w:rsid w:val="00CD6162"/>
    <w:rsid w:val="00CD61A8"/>
    <w:rsid w:val="00CD670E"/>
    <w:rsid w:val="00CD6F87"/>
    <w:rsid w:val="00CE0B2A"/>
    <w:rsid w:val="00CE208D"/>
    <w:rsid w:val="00CE275E"/>
    <w:rsid w:val="00CE38B5"/>
    <w:rsid w:val="00CE406B"/>
    <w:rsid w:val="00CE4441"/>
    <w:rsid w:val="00CE66BE"/>
    <w:rsid w:val="00CE6D36"/>
    <w:rsid w:val="00CF14FA"/>
    <w:rsid w:val="00CF1B6C"/>
    <w:rsid w:val="00CF50A6"/>
    <w:rsid w:val="00CF52D0"/>
    <w:rsid w:val="00CF6E5C"/>
    <w:rsid w:val="00D00C78"/>
    <w:rsid w:val="00D02E38"/>
    <w:rsid w:val="00D02FFB"/>
    <w:rsid w:val="00D05323"/>
    <w:rsid w:val="00D05AA2"/>
    <w:rsid w:val="00D0726D"/>
    <w:rsid w:val="00D07A3C"/>
    <w:rsid w:val="00D07E51"/>
    <w:rsid w:val="00D10EFD"/>
    <w:rsid w:val="00D11D97"/>
    <w:rsid w:val="00D11EDB"/>
    <w:rsid w:val="00D12F68"/>
    <w:rsid w:val="00D14237"/>
    <w:rsid w:val="00D145C9"/>
    <w:rsid w:val="00D14820"/>
    <w:rsid w:val="00D1547B"/>
    <w:rsid w:val="00D1656C"/>
    <w:rsid w:val="00D16A10"/>
    <w:rsid w:val="00D233C8"/>
    <w:rsid w:val="00D2350A"/>
    <w:rsid w:val="00D256FF"/>
    <w:rsid w:val="00D2775B"/>
    <w:rsid w:val="00D31096"/>
    <w:rsid w:val="00D31EDD"/>
    <w:rsid w:val="00D338C3"/>
    <w:rsid w:val="00D33F93"/>
    <w:rsid w:val="00D34A68"/>
    <w:rsid w:val="00D34BA2"/>
    <w:rsid w:val="00D36A48"/>
    <w:rsid w:val="00D36AEA"/>
    <w:rsid w:val="00D36C24"/>
    <w:rsid w:val="00D40199"/>
    <w:rsid w:val="00D40421"/>
    <w:rsid w:val="00D44F3F"/>
    <w:rsid w:val="00D4577B"/>
    <w:rsid w:val="00D46A26"/>
    <w:rsid w:val="00D47012"/>
    <w:rsid w:val="00D470D2"/>
    <w:rsid w:val="00D47CBE"/>
    <w:rsid w:val="00D505B2"/>
    <w:rsid w:val="00D515B4"/>
    <w:rsid w:val="00D529F4"/>
    <w:rsid w:val="00D56028"/>
    <w:rsid w:val="00D56573"/>
    <w:rsid w:val="00D614BE"/>
    <w:rsid w:val="00D62074"/>
    <w:rsid w:val="00D634EE"/>
    <w:rsid w:val="00D646FE"/>
    <w:rsid w:val="00D6726B"/>
    <w:rsid w:val="00D677D4"/>
    <w:rsid w:val="00D711C3"/>
    <w:rsid w:val="00D7252B"/>
    <w:rsid w:val="00D731CF"/>
    <w:rsid w:val="00D739B2"/>
    <w:rsid w:val="00D73F74"/>
    <w:rsid w:val="00D82075"/>
    <w:rsid w:val="00D83B6E"/>
    <w:rsid w:val="00D872FD"/>
    <w:rsid w:val="00D903DC"/>
    <w:rsid w:val="00D90DBE"/>
    <w:rsid w:val="00D92512"/>
    <w:rsid w:val="00D92A2F"/>
    <w:rsid w:val="00D92D75"/>
    <w:rsid w:val="00D93B91"/>
    <w:rsid w:val="00DA08A5"/>
    <w:rsid w:val="00DA674D"/>
    <w:rsid w:val="00DA6E5E"/>
    <w:rsid w:val="00DA77CA"/>
    <w:rsid w:val="00DB2849"/>
    <w:rsid w:val="00DB31D5"/>
    <w:rsid w:val="00DB3A26"/>
    <w:rsid w:val="00DB5CF6"/>
    <w:rsid w:val="00DB7B2C"/>
    <w:rsid w:val="00DC02AB"/>
    <w:rsid w:val="00DC08B9"/>
    <w:rsid w:val="00DC2429"/>
    <w:rsid w:val="00DC25AD"/>
    <w:rsid w:val="00DC381A"/>
    <w:rsid w:val="00DC4F97"/>
    <w:rsid w:val="00DC57D0"/>
    <w:rsid w:val="00DC5B05"/>
    <w:rsid w:val="00DD0569"/>
    <w:rsid w:val="00DD3086"/>
    <w:rsid w:val="00DD343F"/>
    <w:rsid w:val="00DD3538"/>
    <w:rsid w:val="00DD5125"/>
    <w:rsid w:val="00DD68B8"/>
    <w:rsid w:val="00DE097A"/>
    <w:rsid w:val="00DE268D"/>
    <w:rsid w:val="00DE2BAA"/>
    <w:rsid w:val="00DE3514"/>
    <w:rsid w:val="00DE56C1"/>
    <w:rsid w:val="00DE679C"/>
    <w:rsid w:val="00DE7C3F"/>
    <w:rsid w:val="00DF0242"/>
    <w:rsid w:val="00DF2C4F"/>
    <w:rsid w:val="00DF4B7C"/>
    <w:rsid w:val="00DF5CCF"/>
    <w:rsid w:val="00DF613D"/>
    <w:rsid w:val="00E00B69"/>
    <w:rsid w:val="00E02A9B"/>
    <w:rsid w:val="00E050B7"/>
    <w:rsid w:val="00E06D7B"/>
    <w:rsid w:val="00E076C0"/>
    <w:rsid w:val="00E1069F"/>
    <w:rsid w:val="00E12DCD"/>
    <w:rsid w:val="00E12FC4"/>
    <w:rsid w:val="00E12FCB"/>
    <w:rsid w:val="00E178D4"/>
    <w:rsid w:val="00E17F2F"/>
    <w:rsid w:val="00E213F8"/>
    <w:rsid w:val="00E216A0"/>
    <w:rsid w:val="00E22281"/>
    <w:rsid w:val="00E23284"/>
    <w:rsid w:val="00E25BD6"/>
    <w:rsid w:val="00E263C1"/>
    <w:rsid w:val="00E26E3E"/>
    <w:rsid w:val="00E3060F"/>
    <w:rsid w:val="00E31EA1"/>
    <w:rsid w:val="00E32ECA"/>
    <w:rsid w:val="00E347B1"/>
    <w:rsid w:val="00E35C25"/>
    <w:rsid w:val="00E35E8B"/>
    <w:rsid w:val="00E40411"/>
    <w:rsid w:val="00E409C3"/>
    <w:rsid w:val="00E45305"/>
    <w:rsid w:val="00E45BAA"/>
    <w:rsid w:val="00E478EA"/>
    <w:rsid w:val="00E5052F"/>
    <w:rsid w:val="00E50BEC"/>
    <w:rsid w:val="00E53224"/>
    <w:rsid w:val="00E5337A"/>
    <w:rsid w:val="00E545B1"/>
    <w:rsid w:val="00E5554B"/>
    <w:rsid w:val="00E557BC"/>
    <w:rsid w:val="00E5589C"/>
    <w:rsid w:val="00E56D18"/>
    <w:rsid w:val="00E572E8"/>
    <w:rsid w:val="00E618F6"/>
    <w:rsid w:val="00E619D4"/>
    <w:rsid w:val="00E61D98"/>
    <w:rsid w:val="00E62C6D"/>
    <w:rsid w:val="00E63490"/>
    <w:rsid w:val="00E641E2"/>
    <w:rsid w:val="00E657A3"/>
    <w:rsid w:val="00E70375"/>
    <w:rsid w:val="00E73207"/>
    <w:rsid w:val="00E75CE2"/>
    <w:rsid w:val="00E81A6F"/>
    <w:rsid w:val="00E829F3"/>
    <w:rsid w:val="00E836E6"/>
    <w:rsid w:val="00E84D95"/>
    <w:rsid w:val="00E857E0"/>
    <w:rsid w:val="00E858F6"/>
    <w:rsid w:val="00E86C60"/>
    <w:rsid w:val="00E87477"/>
    <w:rsid w:val="00E923EB"/>
    <w:rsid w:val="00E925D1"/>
    <w:rsid w:val="00E92EDA"/>
    <w:rsid w:val="00E95BA6"/>
    <w:rsid w:val="00E96894"/>
    <w:rsid w:val="00EA0E39"/>
    <w:rsid w:val="00EA125C"/>
    <w:rsid w:val="00EA18F5"/>
    <w:rsid w:val="00EA1BCD"/>
    <w:rsid w:val="00EA21C7"/>
    <w:rsid w:val="00EA523D"/>
    <w:rsid w:val="00EA5473"/>
    <w:rsid w:val="00EA7FE9"/>
    <w:rsid w:val="00EB1733"/>
    <w:rsid w:val="00EB2A1A"/>
    <w:rsid w:val="00EB2C09"/>
    <w:rsid w:val="00EB4BB7"/>
    <w:rsid w:val="00EB5AE6"/>
    <w:rsid w:val="00EB630C"/>
    <w:rsid w:val="00EB7573"/>
    <w:rsid w:val="00EC093C"/>
    <w:rsid w:val="00EC0F6F"/>
    <w:rsid w:val="00EC1F88"/>
    <w:rsid w:val="00EC220C"/>
    <w:rsid w:val="00EC4297"/>
    <w:rsid w:val="00EC64A3"/>
    <w:rsid w:val="00EC6E77"/>
    <w:rsid w:val="00ED058A"/>
    <w:rsid w:val="00ED18B1"/>
    <w:rsid w:val="00ED28AA"/>
    <w:rsid w:val="00ED37FF"/>
    <w:rsid w:val="00ED4F1D"/>
    <w:rsid w:val="00ED567E"/>
    <w:rsid w:val="00ED5906"/>
    <w:rsid w:val="00ED6ACB"/>
    <w:rsid w:val="00ED6B4A"/>
    <w:rsid w:val="00EE2AFF"/>
    <w:rsid w:val="00EF159C"/>
    <w:rsid w:val="00EF4D56"/>
    <w:rsid w:val="00EF6F79"/>
    <w:rsid w:val="00F0089F"/>
    <w:rsid w:val="00F01551"/>
    <w:rsid w:val="00F02D87"/>
    <w:rsid w:val="00F03263"/>
    <w:rsid w:val="00F0384C"/>
    <w:rsid w:val="00F0410C"/>
    <w:rsid w:val="00F05DAF"/>
    <w:rsid w:val="00F06326"/>
    <w:rsid w:val="00F074F6"/>
    <w:rsid w:val="00F07AAC"/>
    <w:rsid w:val="00F07B5F"/>
    <w:rsid w:val="00F1172F"/>
    <w:rsid w:val="00F1337D"/>
    <w:rsid w:val="00F13BED"/>
    <w:rsid w:val="00F14B00"/>
    <w:rsid w:val="00F17329"/>
    <w:rsid w:val="00F2180C"/>
    <w:rsid w:val="00F226F6"/>
    <w:rsid w:val="00F267EE"/>
    <w:rsid w:val="00F3139E"/>
    <w:rsid w:val="00F32455"/>
    <w:rsid w:val="00F3271A"/>
    <w:rsid w:val="00F33506"/>
    <w:rsid w:val="00F365D4"/>
    <w:rsid w:val="00F371E8"/>
    <w:rsid w:val="00F409EE"/>
    <w:rsid w:val="00F4277D"/>
    <w:rsid w:val="00F42BB1"/>
    <w:rsid w:val="00F43350"/>
    <w:rsid w:val="00F441D1"/>
    <w:rsid w:val="00F451B7"/>
    <w:rsid w:val="00F538E9"/>
    <w:rsid w:val="00F53D23"/>
    <w:rsid w:val="00F5716D"/>
    <w:rsid w:val="00F6066C"/>
    <w:rsid w:val="00F6266E"/>
    <w:rsid w:val="00F63934"/>
    <w:rsid w:val="00F64194"/>
    <w:rsid w:val="00F64849"/>
    <w:rsid w:val="00F650B1"/>
    <w:rsid w:val="00F65774"/>
    <w:rsid w:val="00F66FBA"/>
    <w:rsid w:val="00F7077C"/>
    <w:rsid w:val="00F72BB0"/>
    <w:rsid w:val="00F75B34"/>
    <w:rsid w:val="00F774CE"/>
    <w:rsid w:val="00F823F2"/>
    <w:rsid w:val="00F8298E"/>
    <w:rsid w:val="00F8690C"/>
    <w:rsid w:val="00F870EB"/>
    <w:rsid w:val="00F87C58"/>
    <w:rsid w:val="00F910C2"/>
    <w:rsid w:val="00F91B26"/>
    <w:rsid w:val="00F92FAC"/>
    <w:rsid w:val="00F937F5"/>
    <w:rsid w:val="00F9430D"/>
    <w:rsid w:val="00F94FF2"/>
    <w:rsid w:val="00F97654"/>
    <w:rsid w:val="00F9772E"/>
    <w:rsid w:val="00FA1D48"/>
    <w:rsid w:val="00FA3074"/>
    <w:rsid w:val="00FA38C2"/>
    <w:rsid w:val="00FA41E4"/>
    <w:rsid w:val="00FA55B0"/>
    <w:rsid w:val="00FA70C9"/>
    <w:rsid w:val="00FB2108"/>
    <w:rsid w:val="00FB3113"/>
    <w:rsid w:val="00FB34E4"/>
    <w:rsid w:val="00FB3AC6"/>
    <w:rsid w:val="00FB3F2F"/>
    <w:rsid w:val="00FB55C2"/>
    <w:rsid w:val="00FB6ED5"/>
    <w:rsid w:val="00FB79E8"/>
    <w:rsid w:val="00FC016E"/>
    <w:rsid w:val="00FC03AD"/>
    <w:rsid w:val="00FC155E"/>
    <w:rsid w:val="00FC3CD4"/>
    <w:rsid w:val="00FC40D7"/>
    <w:rsid w:val="00FC5574"/>
    <w:rsid w:val="00FC7641"/>
    <w:rsid w:val="00FC7B50"/>
    <w:rsid w:val="00FD0A9F"/>
    <w:rsid w:val="00FD0F2C"/>
    <w:rsid w:val="00FD0FA7"/>
    <w:rsid w:val="00FD4214"/>
    <w:rsid w:val="00FD4229"/>
    <w:rsid w:val="00FD51E7"/>
    <w:rsid w:val="00FD5AB8"/>
    <w:rsid w:val="00FE023D"/>
    <w:rsid w:val="00FE071F"/>
    <w:rsid w:val="00FE138F"/>
    <w:rsid w:val="00FE1859"/>
    <w:rsid w:val="00FE1934"/>
    <w:rsid w:val="00FE1C3F"/>
    <w:rsid w:val="00FE1EA8"/>
    <w:rsid w:val="00FE2274"/>
    <w:rsid w:val="00FE33C0"/>
    <w:rsid w:val="00FE3CC6"/>
    <w:rsid w:val="00FE5249"/>
    <w:rsid w:val="00FE672E"/>
    <w:rsid w:val="00FE688D"/>
    <w:rsid w:val="00FE6FFC"/>
    <w:rsid w:val="00FE73FC"/>
    <w:rsid w:val="00FF036B"/>
    <w:rsid w:val="00FF1694"/>
    <w:rsid w:val="00FF3656"/>
    <w:rsid w:val="00FF42D4"/>
    <w:rsid w:val="00FF56B7"/>
    <w:rsid w:val="00FF63B2"/>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32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fr-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fr-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fr-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fr-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fr-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 w:type="table" w:styleId="Tabellenraster">
    <w:name w:val="Table Grid"/>
    <w:basedOn w:val="NormaleTabelle"/>
    <w:uiPriority w:val="59"/>
    <w:rsid w:val="00377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49377023">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01896936">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735972427">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7892346">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43889831">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531528044">
      <w:bodyDiv w:val="1"/>
      <w:marLeft w:val="0"/>
      <w:marRight w:val="0"/>
      <w:marTop w:val="0"/>
      <w:marBottom w:val="0"/>
      <w:divBdr>
        <w:top w:val="none" w:sz="0" w:space="0" w:color="auto"/>
        <w:left w:val="none" w:sz="0" w:space="0" w:color="auto"/>
        <w:bottom w:val="none" w:sz="0" w:space="0" w:color="auto"/>
        <w:right w:val="none" w:sz="0" w:space="0" w:color="auto"/>
      </w:divBdr>
    </w:div>
    <w:div w:id="1588231382">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892883324">
      <w:bodyDiv w:val="1"/>
      <w:marLeft w:val="0"/>
      <w:marRight w:val="0"/>
      <w:marTop w:val="0"/>
      <w:marBottom w:val="0"/>
      <w:divBdr>
        <w:top w:val="none" w:sz="0" w:space="0" w:color="auto"/>
        <w:left w:val="none" w:sz="0" w:space="0" w:color="auto"/>
        <w:bottom w:val="none" w:sz="0" w:space="0" w:color="auto"/>
        <w:right w:val="none" w:sz="0" w:space="0" w:color="auto"/>
      </w:divBdr>
    </w:div>
    <w:div w:id="1903559949">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23311921">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ADB2A-3125-49BC-B0DC-2C195A5330FC}">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0dfba3c1-64c1-4531-8f3e-2e0346c6359b"/>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4.xml><?xml version="1.0" encoding="utf-8"?>
<ds:datastoreItem xmlns:ds="http://schemas.openxmlformats.org/officeDocument/2006/customXml" ds:itemID="{926385D4-058C-4B24-875A-DB4002831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1218</Words>
  <Characters>7678</Characters>
  <Application>Microsoft Office Word</Application>
  <DocSecurity>0</DocSecurity>
  <Lines>63</Lines>
  <Paragraphs>17</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8879</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2020-11-09T07:24:00Z</dcterms:created>
  <dcterms:modified xsi:type="dcterms:W3CDTF">2020-11-09T07:54:00Z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