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10" w:rsidRPr="00383A09" w:rsidRDefault="00551904" w:rsidP="00EA7910">
      <w:pPr>
        <w:pStyle w:val="KeinLeerraum"/>
        <w:spacing w:line="360" w:lineRule="auto"/>
        <w:rPr>
          <w:rFonts w:ascii="Arial" w:hAnsi="Arial" w:cs="Arial"/>
          <w:sz w:val="18"/>
        </w:rPr>
      </w:pPr>
      <w:r>
        <w:rPr>
          <w:rFonts w:ascii="Arial" w:hAnsi="Arial"/>
          <w:sz w:val="18"/>
        </w:rPr>
        <w:t>PR-</w:t>
      </w:r>
      <w:r w:rsidR="00F8668D">
        <w:rPr>
          <w:rFonts w:ascii="Arial" w:hAnsi="Arial"/>
          <w:sz w:val="18"/>
        </w:rPr>
        <w:t xml:space="preserve"> </w:t>
      </w:r>
      <w:r>
        <w:rPr>
          <w:rFonts w:ascii="Arial" w:hAnsi="Arial"/>
          <w:sz w:val="18"/>
        </w:rPr>
        <w:t xml:space="preserve">nouvelle </w:t>
      </w:r>
      <w:r w:rsidR="004A4C9B">
        <w:rPr>
          <w:rFonts w:ascii="Arial" w:hAnsi="Arial"/>
          <w:sz w:val="18"/>
        </w:rPr>
        <w:t xml:space="preserve">Kia </w:t>
      </w:r>
      <w:proofErr w:type="spellStart"/>
      <w:r w:rsidR="004A4C9B">
        <w:rPr>
          <w:rFonts w:ascii="Arial" w:hAnsi="Arial"/>
          <w:sz w:val="18"/>
        </w:rPr>
        <w:t>ProCeed</w:t>
      </w:r>
      <w:proofErr w:type="spellEnd"/>
      <w:r w:rsidR="004A4C9B">
        <w:rPr>
          <w:rFonts w:ascii="Arial" w:hAnsi="Arial"/>
          <w:sz w:val="18"/>
        </w:rPr>
        <w:t>-f</w:t>
      </w:r>
      <w:r w:rsidR="004A4C9B">
        <w:rPr>
          <w:rFonts w:ascii="Arial" w:hAnsi="Arial"/>
          <w:sz w:val="18"/>
        </w:rPr>
        <w:tab/>
      </w:r>
      <w:r w:rsidR="004A4C9B">
        <w:rPr>
          <w:rFonts w:ascii="Arial" w:hAnsi="Arial"/>
          <w:sz w:val="18"/>
        </w:rPr>
        <w:tab/>
      </w:r>
      <w:r w:rsidR="004A4C9B">
        <w:rPr>
          <w:rFonts w:ascii="Arial" w:hAnsi="Arial"/>
          <w:sz w:val="18"/>
        </w:rPr>
        <w:tab/>
      </w:r>
      <w:r w:rsidR="004A4C9B">
        <w:rPr>
          <w:rFonts w:ascii="Arial" w:hAnsi="Arial"/>
          <w:sz w:val="18"/>
        </w:rPr>
        <w:tab/>
        <w:t>Safenwil, le 15.1.2019</w:t>
      </w:r>
    </w:p>
    <w:p w:rsidR="00FC79A2" w:rsidRPr="00610329" w:rsidRDefault="00FC79A2" w:rsidP="00FC79A2">
      <w:pPr>
        <w:widowControl w:val="0"/>
        <w:tabs>
          <w:tab w:val="left" w:pos="4140"/>
        </w:tabs>
        <w:wordWrap w:val="0"/>
        <w:autoSpaceDE w:val="0"/>
        <w:autoSpaceDN w:val="0"/>
        <w:spacing w:line="276" w:lineRule="auto"/>
        <w:rPr>
          <w:rFonts w:ascii="Arial" w:hAnsi="Arial"/>
          <w:color w:val="000000"/>
          <w:sz w:val="22"/>
          <w:szCs w:val="22"/>
          <w:highlight w:val="yellow"/>
          <w:lang w:val="fr-FR"/>
        </w:rPr>
      </w:pPr>
    </w:p>
    <w:p w:rsidR="00FC79A2" w:rsidRPr="00610329" w:rsidRDefault="00FC79A2" w:rsidP="00FC79A2">
      <w:pPr>
        <w:widowControl w:val="0"/>
        <w:tabs>
          <w:tab w:val="left" w:pos="4140"/>
        </w:tabs>
        <w:wordWrap w:val="0"/>
        <w:autoSpaceDE w:val="0"/>
        <w:autoSpaceDN w:val="0"/>
        <w:spacing w:line="276" w:lineRule="auto"/>
        <w:rPr>
          <w:rFonts w:ascii="Arial" w:hAnsi="Arial"/>
          <w:color w:val="000000"/>
          <w:sz w:val="22"/>
          <w:szCs w:val="22"/>
          <w:highlight w:val="yellow"/>
          <w:lang w:val="fr-FR"/>
        </w:rPr>
      </w:pPr>
    </w:p>
    <w:p w:rsidR="00383A09" w:rsidRPr="00383A09" w:rsidRDefault="00383A09" w:rsidP="00383A09">
      <w:pPr>
        <w:pStyle w:val="KeinLeerraum"/>
        <w:rPr>
          <w:rFonts w:ascii="Arial" w:hAnsi="Arial" w:cs="Arial"/>
          <w:b/>
          <w:sz w:val="32"/>
          <w:szCs w:val="32"/>
        </w:rPr>
      </w:pPr>
      <w:r>
        <w:rPr>
          <w:rFonts w:ascii="Arial" w:hAnsi="Arial"/>
          <w:b/>
          <w:sz w:val="32"/>
          <w:szCs w:val="32"/>
        </w:rPr>
        <w:t xml:space="preserve">La nouvelle Kia </w:t>
      </w:r>
      <w:proofErr w:type="spellStart"/>
      <w:r>
        <w:rPr>
          <w:rFonts w:ascii="Arial" w:hAnsi="Arial"/>
          <w:b/>
          <w:sz w:val="32"/>
          <w:szCs w:val="32"/>
        </w:rPr>
        <w:t>ProCeed</w:t>
      </w:r>
      <w:proofErr w:type="spellEnd"/>
      <w:r>
        <w:rPr>
          <w:rFonts w:ascii="Arial" w:hAnsi="Arial"/>
          <w:b/>
          <w:sz w:val="32"/>
          <w:szCs w:val="32"/>
        </w:rPr>
        <w:t xml:space="preserve"> – un design percutant allié à l’espace et la polyvalence d’un break</w:t>
      </w:r>
    </w:p>
    <w:p w:rsidR="00383A09" w:rsidRPr="00610329" w:rsidRDefault="00383A09" w:rsidP="00383A09">
      <w:pPr>
        <w:pStyle w:val="KeinLeerraum"/>
        <w:spacing w:line="276" w:lineRule="auto"/>
        <w:rPr>
          <w:rFonts w:ascii="Arial" w:hAnsi="Arial" w:cs="Arial"/>
          <w:b/>
          <w:sz w:val="32"/>
          <w:szCs w:val="32"/>
          <w:lang w:val="fr-FR"/>
        </w:rPr>
      </w:pPr>
    </w:p>
    <w:p w:rsidR="00383A09" w:rsidRPr="00383A09" w:rsidRDefault="00383A09" w:rsidP="00383A09">
      <w:pPr>
        <w:pStyle w:val="KeinLeerraum"/>
        <w:numPr>
          <w:ilvl w:val="0"/>
          <w:numId w:val="5"/>
        </w:numPr>
        <w:spacing w:line="276" w:lineRule="auto"/>
        <w:rPr>
          <w:rFonts w:ascii="Arial" w:hAnsi="Arial" w:cs="Arial"/>
          <w:b/>
          <w:sz w:val="24"/>
        </w:rPr>
      </w:pPr>
      <w:r>
        <w:rPr>
          <w:rFonts w:ascii="Arial" w:hAnsi="Arial"/>
          <w:b/>
          <w:sz w:val="24"/>
        </w:rPr>
        <w:t xml:space="preserve">Structure «break de chasse» conforme au design annoncé par la Kia </w:t>
      </w:r>
      <w:proofErr w:type="spellStart"/>
      <w:r>
        <w:rPr>
          <w:rFonts w:ascii="Arial" w:hAnsi="Arial"/>
          <w:b/>
          <w:sz w:val="24"/>
        </w:rPr>
        <w:t>Proceed</w:t>
      </w:r>
      <w:proofErr w:type="spellEnd"/>
      <w:r>
        <w:rPr>
          <w:rFonts w:ascii="Arial" w:hAnsi="Arial"/>
          <w:b/>
          <w:sz w:val="24"/>
        </w:rPr>
        <w:t xml:space="preserve"> Concept</w:t>
      </w:r>
    </w:p>
    <w:p w:rsidR="00383A09" w:rsidRPr="00383A09" w:rsidRDefault="00383A09" w:rsidP="00383A09">
      <w:pPr>
        <w:pStyle w:val="KeinLeerraum"/>
        <w:numPr>
          <w:ilvl w:val="0"/>
          <w:numId w:val="5"/>
        </w:numPr>
        <w:spacing w:line="276" w:lineRule="auto"/>
        <w:rPr>
          <w:rFonts w:ascii="Arial" w:hAnsi="Arial" w:cs="Arial"/>
          <w:b/>
          <w:sz w:val="24"/>
        </w:rPr>
      </w:pPr>
      <w:r>
        <w:rPr>
          <w:rFonts w:ascii="Arial" w:hAnsi="Arial"/>
          <w:b/>
          <w:sz w:val="24"/>
        </w:rPr>
        <w:t>Une véritable Européenne: conçue, développée, mise au point et fabriquée en Europe</w:t>
      </w:r>
    </w:p>
    <w:p w:rsidR="00383A09" w:rsidRPr="00383A09" w:rsidRDefault="00383A09" w:rsidP="00383A09">
      <w:pPr>
        <w:pStyle w:val="KeinLeerraum"/>
        <w:numPr>
          <w:ilvl w:val="0"/>
          <w:numId w:val="5"/>
        </w:numPr>
        <w:spacing w:line="276" w:lineRule="auto"/>
        <w:rPr>
          <w:rFonts w:ascii="Arial" w:hAnsi="Arial" w:cs="Arial"/>
          <w:b/>
          <w:sz w:val="24"/>
        </w:rPr>
      </w:pPr>
      <w:r>
        <w:rPr>
          <w:rFonts w:ascii="Arial" w:hAnsi="Arial"/>
          <w:b/>
          <w:sz w:val="24"/>
        </w:rPr>
        <w:t>594 litres de capacité pour les bagages dans un véhicule d’inspiration «coupé»</w:t>
      </w:r>
    </w:p>
    <w:p w:rsidR="00383A09" w:rsidRPr="00CC31E8" w:rsidRDefault="00383A09" w:rsidP="00383A09">
      <w:pPr>
        <w:pStyle w:val="KeinLeerraum"/>
        <w:numPr>
          <w:ilvl w:val="0"/>
          <w:numId w:val="5"/>
        </w:numPr>
        <w:spacing w:line="276" w:lineRule="auto"/>
        <w:rPr>
          <w:rFonts w:ascii="Arial" w:hAnsi="Arial" w:cs="Arial"/>
          <w:b/>
          <w:sz w:val="24"/>
        </w:rPr>
      </w:pPr>
      <w:r>
        <w:rPr>
          <w:rFonts w:ascii="Arial" w:hAnsi="Arial"/>
          <w:b/>
          <w:sz w:val="24"/>
        </w:rPr>
        <w:t>Moteur haute performance T-</w:t>
      </w:r>
      <w:proofErr w:type="spellStart"/>
      <w:r>
        <w:rPr>
          <w:rFonts w:ascii="Arial" w:hAnsi="Arial"/>
          <w:b/>
          <w:sz w:val="24"/>
        </w:rPr>
        <w:t>GDi</w:t>
      </w:r>
      <w:proofErr w:type="spellEnd"/>
      <w:r>
        <w:rPr>
          <w:rFonts w:ascii="Arial" w:hAnsi="Arial"/>
          <w:b/>
          <w:sz w:val="24"/>
        </w:rPr>
        <w:t xml:space="preserve"> de 1,6 litre pour les modèles GT, moteur essence </w:t>
      </w:r>
      <w:r w:rsidR="000362FD">
        <w:rPr>
          <w:rFonts w:ascii="Arial" w:hAnsi="Arial"/>
          <w:b/>
          <w:sz w:val="24"/>
        </w:rPr>
        <w:t>1,</w:t>
      </w:r>
      <w:r w:rsidR="00072F25">
        <w:rPr>
          <w:rFonts w:ascii="Arial" w:hAnsi="Arial"/>
          <w:b/>
          <w:sz w:val="24"/>
        </w:rPr>
        <w:t>4 T-</w:t>
      </w:r>
      <w:proofErr w:type="spellStart"/>
      <w:r w:rsidR="00072F25">
        <w:rPr>
          <w:rFonts w:ascii="Arial" w:hAnsi="Arial"/>
          <w:b/>
          <w:sz w:val="24"/>
        </w:rPr>
        <w:t>GDi</w:t>
      </w:r>
      <w:proofErr w:type="spellEnd"/>
      <w:r w:rsidR="00072F25">
        <w:rPr>
          <w:rFonts w:ascii="Arial" w:hAnsi="Arial"/>
          <w:b/>
          <w:sz w:val="24"/>
        </w:rPr>
        <w:t xml:space="preserve"> </w:t>
      </w:r>
      <w:r>
        <w:rPr>
          <w:rFonts w:ascii="Arial" w:hAnsi="Arial"/>
          <w:b/>
          <w:sz w:val="24"/>
        </w:rPr>
        <w:t>pour le modèle GT Line</w:t>
      </w:r>
    </w:p>
    <w:p w:rsidR="00CC31E8" w:rsidRPr="00072F25" w:rsidRDefault="00CC31E8" w:rsidP="00CC31E8">
      <w:pPr>
        <w:pStyle w:val="KeinLeerraum"/>
        <w:numPr>
          <w:ilvl w:val="0"/>
          <w:numId w:val="5"/>
        </w:numPr>
        <w:spacing w:line="276" w:lineRule="auto"/>
        <w:rPr>
          <w:rFonts w:ascii="Arial" w:hAnsi="Arial" w:cs="Arial"/>
          <w:b/>
          <w:sz w:val="24"/>
          <w:lang w:val="fr-FR"/>
        </w:rPr>
      </w:pPr>
      <w:r w:rsidRPr="00072F25">
        <w:rPr>
          <w:rFonts w:ascii="Arial" w:hAnsi="Arial" w:cs="Arial"/>
          <w:b/>
          <w:sz w:val="24"/>
          <w:lang w:val="fr-FR"/>
        </w:rPr>
        <w:t xml:space="preserve">Réglage sur mesure de la suspension pour la </w:t>
      </w:r>
      <w:proofErr w:type="spellStart"/>
      <w:r w:rsidRPr="00072F25">
        <w:rPr>
          <w:rFonts w:ascii="Arial" w:hAnsi="Arial" w:cs="Arial"/>
          <w:b/>
          <w:sz w:val="24"/>
          <w:lang w:val="fr-FR"/>
        </w:rPr>
        <w:t>ProCeed</w:t>
      </w:r>
      <w:proofErr w:type="spellEnd"/>
      <w:r w:rsidRPr="00072F25">
        <w:rPr>
          <w:rFonts w:ascii="Arial" w:hAnsi="Arial" w:cs="Arial"/>
          <w:b/>
          <w:sz w:val="24"/>
          <w:lang w:val="fr-FR"/>
        </w:rPr>
        <w:t xml:space="preserve"> </w:t>
      </w:r>
      <w:r>
        <w:rPr>
          <w:rFonts w:ascii="Arial" w:hAnsi="Arial" w:cs="Arial"/>
          <w:b/>
          <w:sz w:val="24"/>
          <w:lang w:val="fr-FR"/>
        </w:rPr>
        <w:t>et la</w:t>
      </w:r>
      <w:r w:rsidRPr="00072F25">
        <w:rPr>
          <w:rFonts w:ascii="Arial" w:hAnsi="Arial" w:cs="Arial"/>
          <w:b/>
          <w:sz w:val="24"/>
          <w:lang w:val="fr-FR"/>
        </w:rPr>
        <w:t xml:space="preserve"> </w:t>
      </w:r>
      <w:proofErr w:type="spellStart"/>
      <w:r w:rsidRPr="00072F25">
        <w:rPr>
          <w:rFonts w:ascii="Arial" w:hAnsi="Arial" w:cs="Arial"/>
          <w:b/>
          <w:sz w:val="24"/>
          <w:lang w:val="fr-FR"/>
        </w:rPr>
        <w:t>ProCeed</w:t>
      </w:r>
      <w:proofErr w:type="spellEnd"/>
      <w:r w:rsidRPr="00072F25">
        <w:rPr>
          <w:rFonts w:ascii="Arial" w:hAnsi="Arial" w:cs="Arial"/>
          <w:b/>
          <w:sz w:val="24"/>
          <w:lang w:val="fr-FR"/>
        </w:rPr>
        <w:t xml:space="preserve"> GT</w:t>
      </w:r>
    </w:p>
    <w:p w:rsidR="00383A09" w:rsidRPr="00383A09" w:rsidRDefault="00383A09" w:rsidP="00383A09">
      <w:pPr>
        <w:pStyle w:val="KeinLeerraum"/>
        <w:numPr>
          <w:ilvl w:val="0"/>
          <w:numId w:val="5"/>
        </w:numPr>
        <w:spacing w:line="276" w:lineRule="auto"/>
        <w:rPr>
          <w:rFonts w:ascii="Arial" w:hAnsi="Arial" w:cs="Arial"/>
          <w:b/>
          <w:sz w:val="24"/>
        </w:rPr>
      </w:pPr>
      <w:r>
        <w:rPr>
          <w:rFonts w:ascii="Arial" w:hAnsi="Arial"/>
          <w:b/>
          <w:sz w:val="24"/>
        </w:rPr>
        <w:t>Fabrication prévue en Slovaquie, garantie unique de 7 ans ou 150 000 kilomètres</w:t>
      </w:r>
    </w:p>
    <w:p w:rsidR="00383A09" w:rsidRPr="00A039E4" w:rsidRDefault="00383A09" w:rsidP="00383A09">
      <w:pPr>
        <w:pStyle w:val="KeinLeerraum"/>
        <w:numPr>
          <w:ilvl w:val="0"/>
          <w:numId w:val="5"/>
        </w:numPr>
        <w:spacing w:line="276" w:lineRule="auto"/>
        <w:rPr>
          <w:rFonts w:ascii="Arial" w:hAnsi="Arial" w:cs="Arial"/>
          <w:b/>
          <w:sz w:val="24"/>
        </w:rPr>
      </w:pPr>
      <w:r>
        <w:rPr>
          <w:rFonts w:ascii="Arial" w:hAnsi="Arial"/>
          <w:b/>
          <w:sz w:val="24"/>
        </w:rPr>
        <w:t>Commercialisation à partir du 1</w:t>
      </w:r>
      <w:r>
        <w:rPr>
          <w:rFonts w:ascii="Arial" w:hAnsi="Arial"/>
          <w:b/>
          <w:sz w:val="24"/>
          <w:vertAlign w:val="superscript"/>
        </w:rPr>
        <w:t>er</w:t>
      </w:r>
      <w:r>
        <w:rPr>
          <w:rFonts w:ascii="Arial" w:hAnsi="Arial"/>
          <w:b/>
          <w:sz w:val="24"/>
        </w:rPr>
        <w:t xml:space="preserve"> trimestre 2019</w:t>
      </w:r>
    </w:p>
    <w:p w:rsidR="00383A09" w:rsidRPr="002B45E2" w:rsidRDefault="00383A09" w:rsidP="00383A09">
      <w:pPr>
        <w:pStyle w:val="KeinLeerraum"/>
        <w:spacing w:line="276" w:lineRule="auto"/>
        <w:rPr>
          <w:rFonts w:ascii="Arial" w:hAnsi="Arial" w:cs="Arial"/>
          <w:b/>
          <w:sz w:val="32"/>
          <w:szCs w:val="32"/>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La nouvelle Kia </w:t>
      </w:r>
      <w:proofErr w:type="spellStart"/>
      <w:r>
        <w:rPr>
          <w:rFonts w:ascii="Arial" w:hAnsi="Arial"/>
          <w:color w:val="000000"/>
          <w:sz w:val="22"/>
          <w:szCs w:val="22"/>
        </w:rPr>
        <w:t>ProCeed</w:t>
      </w:r>
      <w:proofErr w:type="spellEnd"/>
      <w:r>
        <w:rPr>
          <w:rFonts w:ascii="Arial" w:hAnsi="Arial"/>
          <w:color w:val="000000"/>
          <w:sz w:val="22"/>
          <w:szCs w:val="22"/>
        </w:rPr>
        <w:t xml:space="preserve"> conjugue design époustouflant, espace et polyvalence dans un «break de chasse» à cinq portes. </w:t>
      </w:r>
      <w:r w:rsidR="00CC31E8">
        <w:rPr>
          <w:rFonts w:ascii="Arial" w:hAnsi="Arial"/>
          <w:color w:val="000000"/>
          <w:sz w:val="22"/>
          <w:szCs w:val="22"/>
        </w:rPr>
        <w:t>Dévoilée au public lors du</w:t>
      </w:r>
      <w:r>
        <w:rPr>
          <w:rFonts w:ascii="Arial" w:hAnsi="Arial"/>
          <w:color w:val="000000"/>
          <w:sz w:val="22"/>
          <w:szCs w:val="22"/>
        </w:rPr>
        <w:t xml:space="preserve"> Paris </w:t>
      </w:r>
      <w:proofErr w:type="spellStart"/>
      <w:r>
        <w:rPr>
          <w:rFonts w:ascii="Arial" w:hAnsi="Arial"/>
          <w:color w:val="000000"/>
          <w:sz w:val="22"/>
          <w:szCs w:val="22"/>
        </w:rPr>
        <w:t>Motor</w:t>
      </w:r>
      <w:proofErr w:type="spellEnd"/>
      <w:r>
        <w:rPr>
          <w:rFonts w:ascii="Arial" w:hAnsi="Arial"/>
          <w:color w:val="000000"/>
          <w:sz w:val="22"/>
          <w:szCs w:val="22"/>
        </w:rPr>
        <w:t xml:space="preserve"> Show 2018</w:t>
      </w:r>
      <w:r w:rsidR="00CC31E8">
        <w:rPr>
          <w:rFonts w:ascii="Arial" w:hAnsi="Arial"/>
          <w:color w:val="000000"/>
          <w:sz w:val="22"/>
          <w:szCs w:val="22"/>
        </w:rPr>
        <w:t xml:space="preserve">, la nouvelle </w:t>
      </w:r>
      <w:proofErr w:type="spellStart"/>
      <w:r w:rsidR="00CC31E8">
        <w:rPr>
          <w:rFonts w:ascii="Arial" w:hAnsi="Arial"/>
          <w:color w:val="000000"/>
          <w:sz w:val="22"/>
          <w:szCs w:val="22"/>
        </w:rPr>
        <w:t>ProCeed</w:t>
      </w:r>
      <w:proofErr w:type="spellEnd"/>
      <w:r>
        <w:rPr>
          <w:rFonts w:ascii="Arial" w:hAnsi="Arial"/>
          <w:color w:val="000000"/>
          <w:sz w:val="22"/>
          <w:szCs w:val="22"/>
        </w:rPr>
        <w:t xml:space="preserve"> </w:t>
      </w:r>
      <w:r w:rsidR="00CC31E8">
        <w:rPr>
          <w:rFonts w:ascii="Arial" w:hAnsi="Arial"/>
          <w:color w:val="000000"/>
          <w:sz w:val="22"/>
          <w:szCs w:val="22"/>
        </w:rPr>
        <w:t>est</w:t>
      </w:r>
      <w:r>
        <w:rPr>
          <w:rFonts w:ascii="Arial" w:hAnsi="Arial"/>
          <w:color w:val="000000"/>
          <w:sz w:val="22"/>
          <w:szCs w:val="22"/>
        </w:rPr>
        <w:t xml:space="preserve"> commercialisée en exclusivité pour les conducteurs européens </w:t>
      </w:r>
      <w:r w:rsidR="00210A6F">
        <w:rPr>
          <w:rFonts w:ascii="Arial" w:hAnsi="Arial"/>
          <w:color w:val="000000"/>
          <w:sz w:val="22"/>
          <w:szCs w:val="22"/>
        </w:rPr>
        <w:t>depuis le</w:t>
      </w:r>
      <w:r w:rsidR="00CC31E8">
        <w:rPr>
          <w:rFonts w:ascii="Arial" w:hAnsi="Arial"/>
          <w:color w:val="000000"/>
          <w:sz w:val="22"/>
          <w:szCs w:val="22"/>
        </w:rPr>
        <w:t xml:space="preserve"> premier trimestre</w:t>
      </w:r>
      <w:r>
        <w:rPr>
          <w:rFonts w:ascii="Arial" w:hAnsi="Arial"/>
          <w:color w:val="000000"/>
          <w:sz w:val="22"/>
          <w:szCs w:val="22"/>
        </w:rPr>
        <w:t xml:space="preserve"> 2019.</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sz w:val="22"/>
          <w:szCs w:val="22"/>
        </w:rPr>
        <w:t xml:space="preserve">Emilio Herrera, Chief Operating </w:t>
      </w:r>
      <w:proofErr w:type="spellStart"/>
      <w:r>
        <w:rPr>
          <w:rFonts w:ascii="Arial" w:hAnsi="Arial"/>
          <w:sz w:val="22"/>
          <w:szCs w:val="22"/>
        </w:rPr>
        <w:t>Officer</w:t>
      </w:r>
      <w:proofErr w:type="spellEnd"/>
      <w:r>
        <w:rPr>
          <w:rFonts w:ascii="Arial" w:hAnsi="Arial"/>
          <w:sz w:val="22"/>
          <w:szCs w:val="22"/>
        </w:rPr>
        <w:t xml:space="preserve"> de Kia Motors Europe, explique:</w:t>
      </w:r>
      <w:r>
        <w:rPr>
          <w:rFonts w:ascii="Arial" w:hAnsi="Arial"/>
          <w:color w:val="000000"/>
          <w:sz w:val="22"/>
          <w:szCs w:val="22"/>
        </w:rPr>
        <w:t xml:space="preserve"> «La </w:t>
      </w:r>
      <w:r w:rsidR="00CC31E8">
        <w:rPr>
          <w:rFonts w:ascii="Arial" w:hAnsi="Arial"/>
          <w:color w:val="000000"/>
          <w:sz w:val="22"/>
          <w:szCs w:val="22"/>
        </w:rPr>
        <w:t xml:space="preserve">nouvelle </w:t>
      </w:r>
      <w:proofErr w:type="spellStart"/>
      <w:r>
        <w:rPr>
          <w:rFonts w:ascii="Arial" w:hAnsi="Arial"/>
          <w:color w:val="000000"/>
          <w:sz w:val="22"/>
          <w:szCs w:val="22"/>
        </w:rPr>
        <w:t>ProCeed</w:t>
      </w:r>
      <w:proofErr w:type="spellEnd"/>
      <w:r>
        <w:rPr>
          <w:rFonts w:ascii="Arial" w:hAnsi="Arial"/>
          <w:color w:val="000000"/>
          <w:sz w:val="22"/>
          <w:szCs w:val="22"/>
        </w:rPr>
        <w:t xml:space="preserve"> réunit toutes les valeurs de Kia. Les superbes lignes de la structure «break de chasse» offrent aux conducteurs une symbiose exceptionnelle de design, d’espace et de polyvalence, d’où la place privilégiée qu’occupe la </w:t>
      </w:r>
      <w:proofErr w:type="spellStart"/>
      <w:r>
        <w:rPr>
          <w:rFonts w:ascii="Arial" w:hAnsi="Arial"/>
          <w:color w:val="000000"/>
          <w:sz w:val="22"/>
          <w:szCs w:val="22"/>
        </w:rPr>
        <w:t>ProCeed</w:t>
      </w:r>
      <w:proofErr w:type="spellEnd"/>
      <w:r>
        <w:rPr>
          <w:rFonts w:ascii="Arial" w:hAnsi="Arial"/>
          <w:color w:val="000000"/>
          <w:sz w:val="22"/>
          <w:szCs w:val="22"/>
        </w:rPr>
        <w:t xml:space="preserve"> dans le segment des voitures familiales de taille moyenne. Mise au point sur les routes européennes à l’intention des conducteurs européens, la </w:t>
      </w:r>
      <w:proofErr w:type="spellStart"/>
      <w:r>
        <w:rPr>
          <w:rFonts w:ascii="Arial" w:hAnsi="Arial"/>
          <w:color w:val="000000"/>
          <w:sz w:val="22"/>
          <w:szCs w:val="22"/>
        </w:rPr>
        <w:t>ProCeed</w:t>
      </w:r>
      <w:proofErr w:type="spellEnd"/>
      <w:r>
        <w:rPr>
          <w:rFonts w:ascii="Arial" w:hAnsi="Arial"/>
          <w:color w:val="000000"/>
          <w:sz w:val="22"/>
          <w:szCs w:val="22"/>
        </w:rPr>
        <w:t xml:space="preserve"> promet une expérience de conduite jubilatoire. Fabriquée en Europe selon les normes de production les plus strictes, elle offre également la tranquillité d’esprit à ses propriétaires avec sa garantie de 7 ans ou 150 000 km spécifique à la marque.»</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Conçue, développée et mise au point en Europe, la nouvelle </w:t>
      </w:r>
      <w:proofErr w:type="spellStart"/>
      <w:r>
        <w:rPr>
          <w:rFonts w:ascii="Arial" w:hAnsi="Arial"/>
          <w:color w:val="000000"/>
          <w:sz w:val="22"/>
          <w:szCs w:val="22"/>
        </w:rPr>
        <w:t>ProCeed</w:t>
      </w:r>
      <w:proofErr w:type="spellEnd"/>
      <w:r>
        <w:rPr>
          <w:rFonts w:ascii="Arial" w:hAnsi="Arial"/>
          <w:color w:val="000000"/>
          <w:sz w:val="22"/>
          <w:szCs w:val="22"/>
        </w:rPr>
        <w:t xml:space="preserve"> reprend le nom du coupé trois portes de deuxième génération </w:t>
      </w:r>
      <w:proofErr w:type="spellStart"/>
      <w:r>
        <w:rPr>
          <w:rFonts w:ascii="Arial" w:hAnsi="Arial"/>
          <w:color w:val="000000"/>
          <w:sz w:val="22"/>
          <w:szCs w:val="22"/>
        </w:rPr>
        <w:t>pro_cee’d</w:t>
      </w:r>
      <w:proofErr w:type="spellEnd"/>
      <w:r w:rsidR="009663A3">
        <w:rPr>
          <w:rFonts w:ascii="Arial" w:hAnsi="Arial"/>
          <w:color w:val="000000"/>
          <w:sz w:val="22"/>
          <w:szCs w:val="22"/>
        </w:rPr>
        <w:t xml:space="preserve"> (ne plus en vente en Suisse)</w:t>
      </w:r>
      <w:r>
        <w:rPr>
          <w:rFonts w:ascii="Arial" w:hAnsi="Arial"/>
          <w:color w:val="000000"/>
          <w:sz w:val="22"/>
          <w:szCs w:val="22"/>
        </w:rPr>
        <w:t xml:space="preserve">. Fruit des efforts des équipes européennes de conception, développement produits et R&amp;D de Kia à Francfort, en Allemagne, la </w:t>
      </w:r>
      <w:proofErr w:type="spellStart"/>
      <w:r>
        <w:rPr>
          <w:rFonts w:ascii="Arial" w:hAnsi="Arial"/>
          <w:color w:val="000000"/>
          <w:sz w:val="22"/>
          <w:szCs w:val="22"/>
        </w:rPr>
        <w:t>ProCeed</w:t>
      </w:r>
      <w:proofErr w:type="spellEnd"/>
      <w:r>
        <w:rPr>
          <w:rFonts w:ascii="Arial" w:hAnsi="Arial"/>
          <w:color w:val="000000"/>
          <w:sz w:val="22"/>
          <w:szCs w:val="22"/>
        </w:rPr>
        <w:t xml:space="preserve"> </w:t>
      </w:r>
      <w:r w:rsidR="00CC31E8">
        <w:rPr>
          <w:rFonts w:ascii="Arial" w:hAnsi="Arial"/>
          <w:color w:val="000000"/>
          <w:sz w:val="22"/>
          <w:szCs w:val="22"/>
        </w:rPr>
        <w:t xml:space="preserve">est </w:t>
      </w:r>
      <w:r>
        <w:rPr>
          <w:rFonts w:ascii="Arial" w:hAnsi="Arial"/>
          <w:color w:val="000000"/>
          <w:sz w:val="22"/>
          <w:szCs w:val="22"/>
        </w:rPr>
        <w:t xml:space="preserve">fabriquée sur le site Kia de Žilina, en Slovaquie, où sont également fabriquées les </w:t>
      </w:r>
      <w:proofErr w:type="spellStart"/>
      <w:r>
        <w:rPr>
          <w:rFonts w:ascii="Arial" w:hAnsi="Arial"/>
          <w:color w:val="000000"/>
          <w:sz w:val="22"/>
          <w:szCs w:val="22"/>
        </w:rPr>
        <w:t>Ceed</w:t>
      </w:r>
      <w:proofErr w:type="spellEnd"/>
      <w:r>
        <w:rPr>
          <w:rFonts w:ascii="Arial" w:hAnsi="Arial"/>
          <w:color w:val="000000"/>
          <w:sz w:val="22"/>
          <w:szCs w:val="22"/>
        </w:rPr>
        <w:t xml:space="preserve"> et </w:t>
      </w:r>
      <w:proofErr w:type="spellStart"/>
      <w:r>
        <w:rPr>
          <w:rFonts w:ascii="Arial" w:hAnsi="Arial"/>
          <w:color w:val="000000"/>
          <w:sz w:val="22"/>
          <w:szCs w:val="22"/>
        </w:rPr>
        <w:t>Ceed</w:t>
      </w:r>
      <w:proofErr w:type="spellEnd"/>
      <w:r>
        <w:rPr>
          <w:rFonts w:ascii="Arial" w:hAnsi="Arial"/>
          <w:color w:val="000000"/>
          <w:sz w:val="22"/>
          <w:szCs w:val="22"/>
        </w:rPr>
        <w:t xml:space="preserve"> </w:t>
      </w:r>
      <w:proofErr w:type="spellStart"/>
      <w:r>
        <w:rPr>
          <w:rFonts w:ascii="Arial" w:hAnsi="Arial"/>
          <w:color w:val="000000"/>
          <w:sz w:val="22"/>
          <w:szCs w:val="22"/>
        </w:rPr>
        <w:t>Sportswagon</w:t>
      </w:r>
      <w:proofErr w:type="spellEnd"/>
      <w:r>
        <w:rPr>
          <w:rFonts w:ascii="Arial" w:hAnsi="Arial"/>
          <w:color w:val="000000"/>
          <w:sz w:val="22"/>
          <w:szCs w:val="22"/>
        </w:rPr>
        <w:t xml:space="preserve"> sorties </w:t>
      </w:r>
      <w:r w:rsidR="00CC31E8">
        <w:rPr>
          <w:rFonts w:ascii="Arial" w:hAnsi="Arial"/>
          <w:color w:val="000000"/>
          <w:sz w:val="22"/>
          <w:szCs w:val="22"/>
        </w:rPr>
        <w:t>en 2018</w:t>
      </w:r>
      <w:r>
        <w:rPr>
          <w:rFonts w:ascii="Arial" w:hAnsi="Arial"/>
          <w:color w:val="000000"/>
          <w:sz w:val="22"/>
          <w:szCs w:val="22"/>
        </w:rPr>
        <w:t>.</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sz w:val="22"/>
          <w:szCs w:val="22"/>
        </w:rPr>
        <w:t xml:space="preserve">Son design et sa conception audacieuse en font la plus sportive de la nouvelle gamme de modèles </w:t>
      </w:r>
      <w:proofErr w:type="spellStart"/>
      <w:r>
        <w:rPr>
          <w:rFonts w:ascii="Arial" w:hAnsi="Arial"/>
          <w:sz w:val="22"/>
          <w:szCs w:val="22"/>
        </w:rPr>
        <w:t>Ceed</w:t>
      </w:r>
      <w:proofErr w:type="spellEnd"/>
      <w:r>
        <w:rPr>
          <w:rFonts w:ascii="Arial" w:hAnsi="Arial"/>
          <w:sz w:val="22"/>
          <w:szCs w:val="22"/>
        </w:rPr>
        <w:t xml:space="preserve">. La </w:t>
      </w:r>
      <w:proofErr w:type="spellStart"/>
      <w:r>
        <w:rPr>
          <w:rFonts w:ascii="Arial" w:hAnsi="Arial"/>
          <w:sz w:val="22"/>
          <w:szCs w:val="22"/>
        </w:rPr>
        <w:t>ProCeed</w:t>
      </w:r>
      <w:proofErr w:type="spellEnd"/>
      <w:r>
        <w:rPr>
          <w:rFonts w:ascii="Arial" w:hAnsi="Arial"/>
          <w:sz w:val="22"/>
          <w:szCs w:val="22"/>
        </w:rPr>
        <w:t xml:space="preserve"> </w:t>
      </w:r>
      <w:r w:rsidR="00CC31E8">
        <w:rPr>
          <w:rFonts w:ascii="Arial" w:hAnsi="Arial"/>
          <w:sz w:val="22"/>
          <w:szCs w:val="22"/>
        </w:rPr>
        <w:t xml:space="preserve">est </w:t>
      </w:r>
      <w:r>
        <w:rPr>
          <w:rFonts w:ascii="Arial" w:hAnsi="Arial"/>
          <w:sz w:val="22"/>
          <w:szCs w:val="22"/>
        </w:rPr>
        <w:t>disponible exclusivement en versions GT Line et GT haute performance.</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Herrera poursuit: «En tant que modèle de la gamme </w:t>
      </w:r>
      <w:proofErr w:type="spellStart"/>
      <w:r>
        <w:rPr>
          <w:rFonts w:ascii="Arial" w:hAnsi="Arial"/>
          <w:sz w:val="22"/>
          <w:szCs w:val="22"/>
        </w:rPr>
        <w:t>Ceed</w:t>
      </w:r>
      <w:proofErr w:type="spellEnd"/>
      <w:r>
        <w:rPr>
          <w:rFonts w:ascii="Arial" w:hAnsi="Arial"/>
          <w:sz w:val="22"/>
          <w:szCs w:val="22"/>
        </w:rPr>
        <w:t xml:space="preserve"> enrichie, la </w:t>
      </w:r>
      <w:proofErr w:type="spellStart"/>
      <w:r>
        <w:rPr>
          <w:rFonts w:ascii="Arial" w:hAnsi="Arial"/>
          <w:sz w:val="22"/>
          <w:szCs w:val="22"/>
        </w:rPr>
        <w:t>ProCeed</w:t>
      </w:r>
      <w:proofErr w:type="spellEnd"/>
      <w:r>
        <w:rPr>
          <w:rFonts w:ascii="Arial" w:hAnsi="Arial"/>
          <w:sz w:val="22"/>
          <w:szCs w:val="22"/>
        </w:rPr>
        <w:t xml:space="preserve"> jouera un rôle significatif dans la croissance suivie de Kia en Europe. Plus de 1,3 million d’exemplaires de la gamme </w:t>
      </w:r>
      <w:proofErr w:type="spellStart"/>
      <w:r>
        <w:rPr>
          <w:rFonts w:ascii="Arial" w:hAnsi="Arial"/>
          <w:sz w:val="22"/>
          <w:szCs w:val="22"/>
        </w:rPr>
        <w:t>Ceed</w:t>
      </w:r>
      <w:proofErr w:type="spellEnd"/>
      <w:r>
        <w:rPr>
          <w:rFonts w:ascii="Arial" w:hAnsi="Arial"/>
          <w:sz w:val="22"/>
          <w:szCs w:val="22"/>
        </w:rPr>
        <w:t xml:space="preserve"> ont été vendus en Europe depuis 2006. Ces chiffres en font la gamme la plus prisée, de concert avec la </w:t>
      </w:r>
      <w:proofErr w:type="spellStart"/>
      <w:r>
        <w:rPr>
          <w:rFonts w:ascii="Arial" w:hAnsi="Arial"/>
          <w:sz w:val="22"/>
          <w:szCs w:val="22"/>
        </w:rPr>
        <w:t>Sportage</w:t>
      </w:r>
      <w:proofErr w:type="spellEnd"/>
      <w:r>
        <w:rPr>
          <w:rFonts w:ascii="Arial" w:hAnsi="Arial"/>
          <w:sz w:val="22"/>
          <w:szCs w:val="22"/>
        </w:rPr>
        <w:t xml:space="preserve">. La </w:t>
      </w:r>
      <w:proofErr w:type="spellStart"/>
      <w:r>
        <w:rPr>
          <w:rFonts w:ascii="Arial" w:hAnsi="Arial"/>
          <w:sz w:val="22"/>
          <w:szCs w:val="22"/>
        </w:rPr>
        <w:t>ProCeed</w:t>
      </w:r>
      <w:proofErr w:type="spellEnd"/>
      <w:r>
        <w:rPr>
          <w:rFonts w:ascii="Arial" w:hAnsi="Arial"/>
          <w:sz w:val="22"/>
          <w:szCs w:val="22"/>
        </w:rPr>
        <w:t xml:space="preserve"> augmente encore l’attractivité de la gamme </w:t>
      </w:r>
      <w:proofErr w:type="spellStart"/>
      <w:r>
        <w:rPr>
          <w:rFonts w:ascii="Arial" w:hAnsi="Arial"/>
          <w:sz w:val="22"/>
          <w:szCs w:val="22"/>
        </w:rPr>
        <w:t>Ceed</w:t>
      </w:r>
      <w:proofErr w:type="spellEnd"/>
      <w:r>
        <w:rPr>
          <w:rFonts w:ascii="Arial" w:hAnsi="Arial"/>
          <w:sz w:val="22"/>
          <w:szCs w:val="22"/>
        </w:rPr>
        <w:t>.»</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La </w:t>
      </w:r>
      <w:proofErr w:type="spellStart"/>
      <w:r>
        <w:rPr>
          <w:rFonts w:ascii="Arial" w:hAnsi="Arial"/>
          <w:color w:val="000000"/>
          <w:sz w:val="22"/>
          <w:szCs w:val="22"/>
        </w:rPr>
        <w:t>ProCeed</w:t>
      </w:r>
      <w:proofErr w:type="spellEnd"/>
      <w:r>
        <w:rPr>
          <w:rFonts w:ascii="Arial" w:hAnsi="Arial"/>
          <w:color w:val="000000"/>
          <w:sz w:val="22"/>
          <w:szCs w:val="22"/>
        </w:rPr>
        <w:t xml:space="preserve"> «break de chasse» </w:t>
      </w:r>
      <w:r w:rsidR="00CC31E8">
        <w:rPr>
          <w:rFonts w:ascii="Arial" w:hAnsi="Arial"/>
          <w:color w:val="000000"/>
          <w:sz w:val="22"/>
          <w:szCs w:val="22"/>
        </w:rPr>
        <w:t xml:space="preserve">est entrée </w:t>
      </w:r>
      <w:r>
        <w:rPr>
          <w:rFonts w:ascii="Arial" w:hAnsi="Arial"/>
          <w:color w:val="000000"/>
          <w:sz w:val="22"/>
          <w:szCs w:val="22"/>
        </w:rPr>
        <w:t xml:space="preserve">en production </w:t>
      </w:r>
      <w:r w:rsidR="00CC31E8">
        <w:rPr>
          <w:rFonts w:ascii="Arial" w:hAnsi="Arial"/>
          <w:color w:val="000000"/>
          <w:sz w:val="22"/>
          <w:szCs w:val="22"/>
        </w:rPr>
        <w:t xml:space="preserve">en </w:t>
      </w:r>
      <w:r>
        <w:rPr>
          <w:rFonts w:ascii="Arial" w:hAnsi="Arial"/>
          <w:color w:val="000000"/>
          <w:sz w:val="22"/>
          <w:szCs w:val="22"/>
        </w:rPr>
        <w:t xml:space="preserve">novembre </w:t>
      </w:r>
      <w:r w:rsidR="00CC31E8">
        <w:rPr>
          <w:rFonts w:ascii="Arial" w:hAnsi="Arial"/>
          <w:color w:val="000000"/>
          <w:sz w:val="22"/>
          <w:szCs w:val="22"/>
        </w:rPr>
        <w:t xml:space="preserve">2018 </w:t>
      </w:r>
      <w:r>
        <w:rPr>
          <w:rFonts w:ascii="Arial" w:hAnsi="Arial"/>
          <w:color w:val="000000"/>
          <w:sz w:val="22"/>
          <w:szCs w:val="22"/>
        </w:rPr>
        <w:t xml:space="preserve">et </w:t>
      </w:r>
      <w:r w:rsidR="00CC31E8">
        <w:rPr>
          <w:rFonts w:ascii="Arial" w:hAnsi="Arial"/>
          <w:color w:val="000000"/>
          <w:sz w:val="22"/>
          <w:szCs w:val="22"/>
        </w:rPr>
        <w:t xml:space="preserve">est </w:t>
      </w:r>
      <w:r>
        <w:rPr>
          <w:rFonts w:ascii="Arial" w:hAnsi="Arial"/>
          <w:color w:val="000000"/>
          <w:sz w:val="22"/>
          <w:szCs w:val="22"/>
        </w:rPr>
        <w:t xml:space="preserve">commercialisée en exclusivité en Europe </w:t>
      </w:r>
      <w:r w:rsidR="00210A6F">
        <w:rPr>
          <w:rFonts w:ascii="Arial" w:hAnsi="Arial"/>
          <w:color w:val="000000"/>
          <w:sz w:val="22"/>
          <w:szCs w:val="22"/>
        </w:rPr>
        <w:t xml:space="preserve">depuis le </w:t>
      </w:r>
      <w:r>
        <w:rPr>
          <w:rFonts w:ascii="Arial" w:hAnsi="Arial"/>
          <w:color w:val="000000"/>
          <w:sz w:val="22"/>
          <w:szCs w:val="22"/>
        </w:rPr>
        <w:t xml:space="preserve">premier trimestre 2019. Elle </w:t>
      </w:r>
      <w:r w:rsidR="00CC31E8">
        <w:rPr>
          <w:rFonts w:ascii="Arial" w:hAnsi="Arial"/>
          <w:color w:val="000000"/>
          <w:sz w:val="22"/>
          <w:szCs w:val="22"/>
        </w:rPr>
        <w:t xml:space="preserve">est </w:t>
      </w:r>
      <w:r>
        <w:rPr>
          <w:rFonts w:ascii="Arial" w:hAnsi="Arial"/>
          <w:color w:val="000000"/>
          <w:sz w:val="22"/>
          <w:szCs w:val="22"/>
        </w:rPr>
        <w:t>couverte par la promesse de qualité de Kia et assortie de la garantie unique de 7 ans ou 150 000 kilomètres spécifique à la marque.</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Design</w:t>
      </w: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Silhouette «break de chasse» d’exception</w:t>
      </w: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Athlétique, la nouvelle Kia </w:t>
      </w:r>
      <w:proofErr w:type="spellStart"/>
      <w:r>
        <w:rPr>
          <w:rFonts w:ascii="Arial" w:hAnsi="Arial"/>
          <w:color w:val="000000"/>
          <w:sz w:val="22"/>
          <w:szCs w:val="22"/>
        </w:rPr>
        <w:t>ProCeed</w:t>
      </w:r>
      <w:proofErr w:type="spellEnd"/>
      <w:r>
        <w:rPr>
          <w:rFonts w:ascii="Arial" w:hAnsi="Arial"/>
          <w:color w:val="000000"/>
          <w:sz w:val="22"/>
          <w:szCs w:val="22"/>
        </w:rPr>
        <w:t xml:space="preserve"> est l’essence même de la berline Kia </w:t>
      </w:r>
      <w:proofErr w:type="spellStart"/>
      <w:r>
        <w:rPr>
          <w:rFonts w:ascii="Arial" w:hAnsi="Arial"/>
          <w:color w:val="000000"/>
          <w:sz w:val="22"/>
          <w:szCs w:val="22"/>
        </w:rPr>
        <w:t>pro_cee’d</w:t>
      </w:r>
      <w:proofErr w:type="spellEnd"/>
      <w:r w:rsidR="009663A3">
        <w:rPr>
          <w:rFonts w:ascii="Arial" w:hAnsi="Arial"/>
          <w:color w:val="000000"/>
          <w:sz w:val="22"/>
          <w:szCs w:val="22"/>
        </w:rPr>
        <w:t xml:space="preserve"> (ne plus en vente en Suisse)</w:t>
      </w:r>
      <w:r>
        <w:rPr>
          <w:rFonts w:ascii="Arial" w:hAnsi="Arial"/>
          <w:color w:val="000000"/>
          <w:sz w:val="22"/>
          <w:szCs w:val="22"/>
        </w:rPr>
        <w:t xml:space="preserve"> de deuxième génération. Conçue comme un «break de chasse», la </w:t>
      </w:r>
      <w:proofErr w:type="spellStart"/>
      <w:r>
        <w:rPr>
          <w:rFonts w:ascii="Arial" w:hAnsi="Arial"/>
          <w:color w:val="000000"/>
          <w:sz w:val="22"/>
          <w:szCs w:val="22"/>
        </w:rPr>
        <w:t>ProCeed</w:t>
      </w:r>
      <w:proofErr w:type="spellEnd"/>
      <w:r>
        <w:rPr>
          <w:rFonts w:ascii="Arial" w:hAnsi="Arial"/>
          <w:color w:val="000000"/>
          <w:sz w:val="22"/>
          <w:szCs w:val="22"/>
        </w:rPr>
        <w:t xml:space="preserve"> offre une alternative à la berline trois portes traditionnelle. Elle conjugue ses proportions imposantes à un faible encombrement au sol qui laisse présager de sa maniabilité hors pair. Plus basse et plus longue que la berline cinq portes </w:t>
      </w:r>
      <w:proofErr w:type="spellStart"/>
      <w:r>
        <w:rPr>
          <w:rFonts w:ascii="Arial" w:hAnsi="Arial"/>
          <w:color w:val="000000"/>
          <w:sz w:val="22"/>
          <w:szCs w:val="22"/>
        </w:rPr>
        <w:t>Ceed</w:t>
      </w:r>
      <w:proofErr w:type="spellEnd"/>
      <w:r>
        <w:rPr>
          <w:rFonts w:ascii="Arial" w:hAnsi="Arial"/>
          <w:color w:val="000000"/>
          <w:sz w:val="22"/>
          <w:szCs w:val="22"/>
        </w:rPr>
        <w:t xml:space="preserve"> et que la </w:t>
      </w:r>
      <w:proofErr w:type="spellStart"/>
      <w:r>
        <w:rPr>
          <w:rFonts w:ascii="Arial" w:hAnsi="Arial"/>
          <w:color w:val="000000"/>
          <w:sz w:val="22"/>
          <w:szCs w:val="22"/>
        </w:rPr>
        <w:t>Sportswagon</w:t>
      </w:r>
      <w:proofErr w:type="spellEnd"/>
      <w:r>
        <w:rPr>
          <w:rFonts w:ascii="Arial" w:hAnsi="Arial"/>
          <w:color w:val="000000"/>
          <w:sz w:val="22"/>
          <w:szCs w:val="22"/>
        </w:rPr>
        <w:t xml:space="preserve">, la </w:t>
      </w:r>
      <w:proofErr w:type="spellStart"/>
      <w:r>
        <w:rPr>
          <w:rFonts w:ascii="Arial" w:hAnsi="Arial"/>
          <w:color w:val="000000"/>
          <w:sz w:val="22"/>
          <w:szCs w:val="22"/>
        </w:rPr>
        <w:t>ProCeed</w:t>
      </w:r>
      <w:proofErr w:type="spellEnd"/>
      <w:r>
        <w:rPr>
          <w:rFonts w:ascii="Arial" w:hAnsi="Arial"/>
          <w:color w:val="000000"/>
          <w:sz w:val="22"/>
          <w:szCs w:val="22"/>
        </w:rPr>
        <w:t xml:space="preserve"> a l’âme d’un coupé. Pourtant, elle allie une esthétique frappante à une grande polyvalence, ce qui lui confère une silhouette élancée unique en son genre dans le segment des voitures familiales.</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Comme le souligne Emilio Herrera: «La </w:t>
      </w:r>
      <w:proofErr w:type="spellStart"/>
      <w:r>
        <w:rPr>
          <w:rFonts w:ascii="Arial" w:hAnsi="Arial"/>
          <w:color w:val="000000"/>
          <w:sz w:val="22"/>
          <w:szCs w:val="22"/>
        </w:rPr>
        <w:t>ProCeed</w:t>
      </w:r>
      <w:proofErr w:type="spellEnd"/>
      <w:r>
        <w:rPr>
          <w:rFonts w:ascii="Arial" w:hAnsi="Arial"/>
          <w:color w:val="000000"/>
          <w:sz w:val="22"/>
          <w:szCs w:val="22"/>
        </w:rPr>
        <w:t xml:space="preserve"> propulse la gamme </w:t>
      </w:r>
      <w:proofErr w:type="spellStart"/>
      <w:r>
        <w:rPr>
          <w:rFonts w:ascii="Arial" w:hAnsi="Arial"/>
          <w:color w:val="000000"/>
          <w:sz w:val="22"/>
          <w:szCs w:val="22"/>
        </w:rPr>
        <w:t>Ceed</w:t>
      </w:r>
      <w:proofErr w:type="spellEnd"/>
      <w:r>
        <w:rPr>
          <w:rFonts w:ascii="Arial" w:hAnsi="Arial"/>
          <w:color w:val="000000"/>
          <w:sz w:val="22"/>
          <w:szCs w:val="22"/>
        </w:rPr>
        <w:t xml:space="preserve"> vers de nouveaux horizons. Si la </w:t>
      </w:r>
      <w:proofErr w:type="spellStart"/>
      <w:r>
        <w:rPr>
          <w:rFonts w:ascii="Arial" w:hAnsi="Arial"/>
          <w:color w:val="000000"/>
          <w:sz w:val="22"/>
          <w:szCs w:val="22"/>
        </w:rPr>
        <w:t>Ceed</w:t>
      </w:r>
      <w:proofErr w:type="spellEnd"/>
      <w:r>
        <w:rPr>
          <w:rFonts w:ascii="Arial" w:hAnsi="Arial"/>
          <w:color w:val="000000"/>
          <w:sz w:val="22"/>
          <w:szCs w:val="22"/>
        </w:rPr>
        <w:t xml:space="preserve"> </w:t>
      </w:r>
      <w:proofErr w:type="spellStart"/>
      <w:r>
        <w:rPr>
          <w:rFonts w:ascii="Arial" w:hAnsi="Arial"/>
          <w:color w:val="000000"/>
          <w:sz w:val="22"/>
          <w:szCs w:val="22"/>
        </w:rPr>
        <w:t>Sportswagon</w:t>
      </w:r>
      <w:proofErr w:type="spellEnd"/>
      <w:r>
        <w:rPr>
          <w:rFonts w:ascii="Arial" w:hAnsi="Arial"/>
          <w:color w:val="000000"/>
          <w:sz w:val="22"/>
          <w:szCs w:val="22"/>
        </w:rPr>
        <w:t xml:space="preserve"> privilégie l’aspect pratique, la </w:t>
      </w:r>
      <w:proofErr w:type="spellStart"/>
      <w:r>
        <w:rPr>
          <w:rFonts w:ascii="Arial" w:hAnsi="Arial"/>
          <w:color w:val="000000"/>
          <w:sz w:val="22"/>
          <w:szCs w:val="22"/>
        </w:rPr>
        <w:t>ProCeed</w:t>
      </w:r>
      <w:proofErr w:type="spellEnd"/>
      <w:r>
        <w:rPr>
          <w:rFonts w:ascii="Arial" w:hAnsi="Arial"/>
          <w:color w:val="000000"/>
          <w:sz w:val="22"/>
          <w:szCs w:val="22"/>
        </w:rPr>
        <w:t xml:space="preserve"> offre aux couples ou aux jeunes familles l’espace et la polyvalence d’un break, combinés à un design athlétique percutant. Il faut généralement sacrifier l’un pour l’autre, mais la </w:t>
      </w:r>
      <w:proofErr w:type="spellStart"/>
      <w:r>
        <w:rPr>
          <w:rFonts w:ascii="Arial" w:hAnsi="Arial"/>
          <w:color w:val="000000"/>
          <w:sz w:val="22"/>
          <w:szCs w:val="22"/>
        </w:rPr>
        <w:t>ProCeed</w:t>
      </w:r>
      <w:proofErr w:type="spellEnd"/>
      <w:r>
        <w:rPr>
          <w:rFonts w:ascii="Arial" w:hAnsi="Arial"/>
          <w:color w:val="000000"/>
          <w:sz w:val="22"/>
          <w:szCs w:val="22"/>
        </w:rPr>
        <w:t xml:space="preserve"> est la première voiture du segment grand public à concilier les deux.»</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La </w:t>
      </w:r>
      <w:proofErr w:type="spellStart"/>
      <w:r>
        <w:rPr>
          <w:rFonts w:ascii="Arial" w:hAnsi="Arial"/>
          <w:color w:val="000000"/>
          <w:sz w:val="22"/>
          <w:szCs w:val="22"/>
        </w:rPr>
        <w:t>ProCeed</w:t>
      </w:r>
      <w:proofErr w:type="spellEnd"/>
      <w:r>
        <w:rPr>
          <w:rFonts w:ascii="Arial" w:hAnsi="Arial"/>
          <w:color w:val="000000"/>
          <w:sz w:val="22"/>
          <w:szCs w:val="22"/>
        </w:rPr>
        <w:t xml:space="preserve"> a été conçue au centre de design européen de Kia à Francfort, en Allemagne, sous la houlette de Gregory Guillaume, responsable européen du design, et de Peter Schreyer, président du Design et Chief Design </w:t>
      </w:r>
      <w:proofErr w:type="spellStart"/>
      <w:r>
        <w:rPr>
          <w:rFonts w:ascii="Arial" w:hAnsi="Arial"/>
          <w:color w:val="000000"/>
          <w:sz w:val="22"/>
          <w:szCs w:val="22"/>
        </w:rPr>
        <w:t>Officer</w:t>
      </w:r>
      <w:proofErr w:type="spellEnd"/>
      <w:r>
        <w:rPr>
          <w:rFonts w:ascii="Arial" w:hAnsi="Arial"/>
          <w:color w:val="000000"/>
          <w:sz w:val="22"/>
          <w:szCs w:val="22"/>
        </w:rPr>
        <w:t>.</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937F05" w:rsidRPr="00937F05" w:rsidRDefault="00937F05" w:rsidP="00937F05">
      <w:pPr>
        <w:widowControl w:val="0"/>
        <w:tabs>
          <w:tab w:val="left" w:pos="4140"/>
        </w:tabs>
        <w:wordWrap w:val="0"/>
        <w:autoSpaceDE w:val="0"/>
        <w:autoSpaceDN w:val="0"/>
        <w:spacing w:line="276" w:lineRule="auto"/>
        <w:contextualSpacing/>
        <w:rPr>
          <w:rFonts w:ascii="Arial" w:hAnsi="Arial" w:cs="Arial"/>
          <w:sz w:val="22"/>
          <w:szCs w:val="22"/>
          <w:lang w:val="fr-FR"/>
        </w:rPr>
      </w:pPr>
      <w:r w:rsidRPr="00937F05">
        <w:rPr>
          <w:rFonts w:ascii="Arial" w:hAnsi="Arial" w:cs="Arial"/>
          <w:sz w:val="22"/>
          <w:szCs w:val="22"/>
          <w:lang w:val="fr-FR"/>
        </w:rPr>
        <w:t xml:space="preserve">Gregory Guillaume précise à ce sujet: «Le marché européen des berlines trois portes en régression mettait sérieusement en question l’avenir de la </w:t>
      </w:r>
      <w:proofErr w:type="spellStart"/>
      <w:r w:rsidRPr="00937F05">
        <w:rPr>
          <w:rFonts w:ascii="Arial" w:hAnsi="Arial" w:cs="Arial"/>
          <w:sz w:val="22"/>
          <w:szCs w:val="22"/>
          <w:lang w:val="fr-FR"/>
        </w:rPr>
        <w:t>pro_cee’d</w:t>
      </w:r>
      <w:proofErr w:type="spellEnd"/>
      <w:r w:rsidRPr="00937F05">
        <w:rPr>
          <w:rFonts w:ascii="Arial" w:hAnsi="Arial" w:cs="Arial"/>
          <w:sz w:val="22"/>
          <w:szCs w:val="22"/>
          <w:lang w:val="fr-FR"/>
        </w:rPr>
        <w:t xml:space="preserve">. Mais de là à tout simplement enterrer la </w:t>
      </w:r>
      <w:proofErr w:type="spellStart"/>
      <w:r w:rsidRPr="00937F05">
        <w:rPr>
          <w:rFonts w:ascii="Arial" w:hAnsi="Arial" w:cs="Arial"/>
          <w:sz w:val="22"/>
          <w:szCs w:val="22"/>
          <w:lang w:val="fr-FR"/>
        </w:rPr>
        <w:t>pro_cee’d</w:t>
      </w:r>
      <w:proofErr w:type="spellEnd"/>
      <w:r w:rsidRPr="00937F05">
        <w:rPr>
          <w:rFonts w:ascii="Arial" w:hAnsi="Arial" w:cs="Arial"/>
          <w:sz w:val="22"/>
          <w:szCs w:val="22"/>
          <w:lang w:val="fr-FR"/>
        </w:rPr>
        <w:t xml:space="preserve">, c’était carrément inconcevable. Pour notre </w:t>
      </w:r>
      <w:proofErr w:type="spellStart"/>
      <w:r w:rsidRPr="00937F05">
        <w:rPr>
          <w:rFonts w:ascii="Arial" w:hAnsi="Arial" w:cs="Arial"/>
          <w:sz w:val="22"/>
          <w:szCs w:val="22"/>
          <w:lang w:val="fr-FR"/>
        </w:rPr>
        <w:t>cee’d</w:t>
      </w:r>
      <w:proofErr w:type="spellEnd"/>
      <w:r w:rsidRPr="00937F05">
        <w:rPr>
          <w:rFonts w:ascii="Arial" w:hAnsi="Arial" w:cs="Arial"/>
          <w:sz w:val="22"/>
          <w:szCs w:val="22"/>
          <w:lang w:val="fr-FR"/>
        </w:rPr>
        <w:t xml:space="preserve"> trois portes, c’était bien plus qu’une affaire de nom – la portée en était bien plus grande. Toutes </w:t>
      </w:r>
      <w:r w:rsidRPr="00937F05">
        <w:rPr>
          <w:rFonts w:ascii="Arial" w:hAnsi="Arial" w:cs="Arial"/>
          <w:sz w:val="22"/>
          <w:szCs w:val="22"/>
          <w:lang w:val="fr-FR"/>
        </w:rPr>
        <w:lastRenderedPageBreak/>
        <w:t>les valeurs de Kia s’y trouvent symbolisées, à savoir dynamisme, jeunesse, engagement, émotions et alliance de la séduction et du design.»</w:t>
      </w:r>
    </w:p>
    <w:p w:rsidR="00937F05" w:rsidRPr="00937F05" w:rsidRDefault="00937F05" w:rsidP="00937F05">
      <w:pPr>
        <w:widowControl w:val="0"/>
        <w:tabs>
          <w:tab w:val="left" w:pos="4140"/>
        </w:tabs>
        <w:wordWrap w:val="0"/>
        <w:autoSpaceDE w:val="0"/>
        <w:autoSpaceDN w:val="0"/>
        <w:spacing w:line="276" w:lineRule="auto"/>
        <w:contextualSpacing/>
        <w:rPr>
          <w:rFonts w:ascii="Arial" w:hAnsi="Arial" w:cs="Arial"/>
          <w:sz w:val="22"/>
          <w:szCs w:val="22"/>
          <w:lang w:val="fr-FR"/>
        </w:rPr>
      </w:pPr>
    </w:p>
    <w:p w:rsidR="00383A09" w:rsidRPr="00937F05" w:rsidRDefault="00937F05" w:rsidP="00937F05">
      <w:pPr>
        <w:widowControl w:val="0"/>
        <w:tabs>
          <w:tab w:val="left" w:pos="4140"/>
        </w:tabs>
        <w:wordWrap w:val="0"/>
        <w:autoSpaceDE w:val="0"/>
        <w:autoSpaceDN w:val="0"/>
        <w:spacing w:line="276" w:lineRule="auto"/>
        <w:contextualSpacing/>
        <w:rPr>
          <w:rFonts w:ascii="Arial" w:hAnsi="Arial" w:cs="Arial"/>
          <w:sz w:val="22"/>
          <w:szCs w:val="22"/>
          <w:lang w:val="fr-FR"/>
        </w:rPr>
      </w:pPr>
      <w:r w:rsidRPr="00937F05">
        <w:rPr>
          <w:rFonts w:ascii="Arial" w:hAnsi="Arial" w:cs="Arial"/>
          <w:sz w:val="22"/>
          <w:szCs w:val="22"/>
          <w:lang w:val="fr-FR"/>
        </w:rPr>
        <w:t xml:space="preserve">Et d’ajouter: «Il nous fallait réinventer la </w:t>
      </w:r>
      <w:proofErr w:type="spellStart"/>
      <w:r w:rsidRPr="00937F05">
        <w:rPr>
          <w:rFonts w:ascii="Arial" w:hAnsi="Arial" w:cs="Arial"/>
          <w:sz w:val="22"/>
          <w:szCs w:val="22"/>
          <w:lang w:val="fr-FR"/>
        </w:rPr>
        <w:t>pro_cee’d</w:t>
      </w:r>
      <w:proofErr w:type="spellEnd"/>
      <w:r w:rsidRPr="00937F05">
        <w:rPr>
          <w:rFonts w:ascii="Arial" w:hAnsi="Arial" w:cs="Arial"/>
          <w:sz w:val="22"/>
          <w:szCs w:val="22"/>
          <w:lang w:val="fr-FR"/>
        </w:rPr>
        <w:t xml:space="preserve"> et faire en sorte que toute cette vitalité effervescente ne s’en aille pas en fumée. Il fallait donc créer un modèle qui, en plus d’être au sommet de la famille actuelle des </w:t>
      </w:r>
      <w:proofErr w:type="spellStart"/>
      <w:r w:rsidRPr="00937F05">
        <w:rPr>
          <w:rFonts w:ascii="Arial" w:hAnsi="Arial" w:cs="Arial"/>
          <w:sz w:val="22"/>
          <w:szCs w:val="22"/>
          <w:lang w:val="fr-FR"/>
        </w:rPr>
        <w:t>Ceed</w:t>
      </w:r>
      <w:proofErr w:type="spellEnd"/>
      <w:r w:rsidRPr="00937F05">
        <w:rPr>
          <w:rFonts w:ascii="Arial" w:hAnsi="Arial" w:cs="Arial"/>
          <w:sz w:val="22"/>
          <w:szCs w:val="22"/>
          <w:lang w:val="fr-FR"/>
        </w:rPr>
        <w:t xml:space="preserve">, soit également et instantanément identifiable comme étant le plus séduisant de toute la gamme. Avec le résultat que l’on connaît: la toute nouvelle </w:t>
      </w:r>
      <w:proofErr w:type="spellStart"/>
      <w:r w:rsidRPr="00937F05">
        <w:rPr>
          <w:rFonts w:ascii="Arial" w:hAnsi="Arial" w:cs="Arial"/>
          <w:sz w:val="22"/>
          <w:szCs w:val="22"/>
          <w:lang w:val="fr-FR"/>
        </w:rPr>
        <w:t>ProCeed</w:t>
      </w:r>
      <w:proofErr w:type="spellEnd"/>
      <w:r w:rsidRPr="00937F05">
        <w:rPr>
          <w:rFonts w:ascii="Arial" w:hAnsi="Arial" w:cs="Arial"/>
          <w:sz w:val="22"/>
          <w:szCs w:val="22"/>
          <w:lang w:val="fr-FR"/>
        </w:rPr>
        <w:t>, qui ne manquera pas de frapper les esprits.»</w:t>
      </w:r>
    </w:p>
    <w:p w:rsidR="00937F05" w:rsidRPr="00937F05" w:rsidRDefault="00937F05" w:rsidP="00937F05">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La </w:t>
      </w:r>
      <w:proofErr w:type="spellStart"/>
      <w:r>
        <w:rPr>
          <w:rFonts w:ascii="Arial" w:hAnsi="Arial"/>
          <w:color w:val="000000"/>
          <w:sz w:val="22"/>
          <w:szCs w:val="22"/>
        </w:rPr>
        <w:t>ProCeed</w:t>
      </w:r>
      <w:proofErr w:type="spellEnd"/>
      <w:r>
        <w:rPr>
          <w:rFonts w:ascii="Arial" w:hAnsi="Arial"/>
          <w:color w:val="000000"/>
          <w:sz w:val="22"/>
          <w:szCs w:val="22"/>
        </w:rPr>
        <w:t xml:space="preserve"> </w:t>
      </w:r>
      <w:r w:rsidR="00CC31E8">
        <w:rPr>
          <w:rFonts w:ascii="Arial" w:hAnsi="Arial"/>
          <w:color w:val="000000"/>
          <w:sz w:val="22"/>
          <w:szCs w:val="22"/>
        </w:rPr>
        <w:t xml:space="preserve">est </w:t>
      </w:r>
      <w:r>
        <w:rPr>
          <w:rFonts w:ascii="Arial" w:hAnsi="Arial"/>
          <w:color w:val="000000"/>
          <w:sz w:val="22"/>
          <w:szCs w:val="22"/>
        </w:rPr>
        <w:t xml:space="preserve">disponible en versions GT Line ou GT haute performance, un objectif qui a permis aux équipes Kia européennes de concevoir un design résolument sportif pour le modèle phare de la gamme </w:t>
      </w:r>
      <w:proofErr w:type="spellStart"/>
      <w:r>
        <w:rPr>
          <w:rFonts w:ascii="Arial" w:hAnsi="Arial"/>
          <w:color w:val="000000"/>
          <w:sz w:val="22"/>
          <w:szCs w:val="22"/>
        </w:rPr>
        <w:t>Ceed</w:t>
      </w:r>
      <w:proofErr w:type="spellEnd"/>
      <w:r>
        <w:rPr>
          <w:rFonts w:ascii="Arial" w:hAnsi="Arial"/>
          <w:color w:val="000000"/>
          <w:sz w:val="22"/>
          <w:szCs w:val="22"/>
        </w:rPr>
        <w:t xml:space="preserve">. </w:t>
      </w:r>
      <w:r>
        <w:rPr>
          <w:rFonts w:ascii="Arial" w:hAnsi="Arial"/>
          <w:sz w:val="22"/>
          <w:szCs w:val="22"/>
        </w:rPr>
        <w:t>Basse, légère et souple, son allure et ses proportions la démarquent de la</w:t>
      </w:r>
      <w:r>
        <w:rPr>
          <w:rFonts w:ascii="Arial" w:hAnsi="Arial"/>
          <w:color w:val="000000"/>
          <w:sz w:val="22"/>
          <w:szCs w:val="22"/>
        </w:rPr>
        <w:t xml:space="preserve"> </w:t>
      </w:r>
      <w:proofErr w:type="spellStart"/>
      <w:r>
        <w:rPr>
          <w:rFonts w:ascii="Arial" w:hAnsi="Arial"/>
          <w:color w:val="000000"/>
          <w:sz w:val="22"/>
          <w:szCs w:val="22"/>
        </w:rPr>
        <w:t>Ce</w:t>
      </w:r>
      <w:r>
        <w:rPr>
          <w:rFonts w:ascii="Arial" w:hAnsi="Arial"/>
          <w:sz w:val="22"/>
          <w:szCs w:val="22"/>
        </w:rPr>
        <w:t>ed</w:t>
      </w:r>
      <w:proofErr w:type="spellEnd"/>
      <w:r>
        <w:rPr>
          <w:rFonts w:ascii="Arial" w:hAnsi="Arial"/>
          <w:sz w:val="22"/>
          <w:szCs w:val="22"/>
        </w:rPr>
        <w:t xml:space="preserve"> cinq portes avec laquelle elle ne partage que le capot et les ailes avant</w:t>
      </w:r>
      <w:r>
        <w:rPr>
          <w:rFonts w:ascii="Arial" w:hAnsi="Arial"/>
          <w:color w:val="000000"/>
          <w:sz w:val="22"/>
          <w:szCs w:val="22"/>
        </w:rPr>
        <w:t xml:space="preserve">. Un panneau sur deux étant différent, son style et son caractère lui sont propres. Pourtant, la </w:t>
      </w:r>
      <w:proofErr w:type="spellStart"/>
      <w:r>
        <w:rPr>
          <w:rFonts w:ascii="Arial" w:hAnsi="Arial"/>
          <w:color w:val="000000"/>
          <w:sz w:val="22"/>
          <w:szCs w:val="22"/>
        </w:rPr>
        <w:t>ProCeed</w:t>
      </w:r>
      <w:proofErr w:type="spellEnd"/>
      <w:r>
        <w:rPr>
          <w:rFonts w:ascii="Arial" w:hAnsi="Arial"/>
          <w:color w:val="000000"/>
          <w:sz w:val="22"/>
          <w:szCs w:val="22"/>
        </w:rPr>
        <w:t xml:space="preserve"> arbore de nombreux éléments de design caractéristiques de la marque, devenus reconnaissables entre tous. La calandre emblématique en «nez de tigre» et la prise d’air inférieure large, le pare-brise crénelé, les creux et les courbes inimitables des contours: une Kia contemporaine dans toute sa splendeur. </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À l’avant, à l’instar de la </w:t>
      </w:r>
      <w:proofErr w:type="spellStart"/>
      <w:r>
        <w:rPr>
          <w:rFonts w:ascii="Arial" w:hAnsi="Arial"/>
          <w:color w:val="000000"/>
          <w:sz w:val="22"/>
          <w:szCs w:val="22"/>
        </w:rPr>
        <w:t>Ceed</w:t>
      </w:r>
      <w:proofErr w:type="spellEnd"/>
      <w:r>
        <w:rPr>
          <w:rFonts w:ascii="Arial" w:hAnsi="Arial"/>
          <w:color w:val="000000"/>
          <w:sz w:val="22"/>
          <w:szCs w:val="22"/>
        </w:rPr>
        <w:t xml:space="preserve">, la </w:t>
      </w:r>
      <w:proofErr w:type="spellStart"/>
      <w:r>
        <w:rPr>
          <w:rFonts w:ascii="Arial" w:hAnsi="Arial"/>
          <w:color w:val="000000"/>
          <w:sz w:val="22"/>
          <w:szCs w:val="22"/>
        </w:rPr>
        <w:t>ProCeed</w:t>
      </w:r>
      <w:proofErr w:type="spellEnd"/>
      <w:r>
        <w:rPr>
          <w:rFonts w:ascii="Arial" w:hAnsi="Arial"/>
          <w:color w:val="000000"/>
          <w:sz w:val="22"/>
          <w:szCs w:val="22"/>
        </w:rPr>
        <w:t xml:space="preserve"> affiche des lignes claires et effilées ainsi que des feux diurnes à LED «</w:t>
      </w:r>
      <w:proofErr w:type="spellStart"/>
      <w:r>
        <w:rPr>
          <w:rFonts w:ascii="Arial" w:hAnsi="Arial"/>
          <w:color w:val="000000"/>
          <w:sz w:val="22"/>
          <w:szCs w:val="22"/>
        </w:rPr>
        <w:t>Ice</w:t>
      </w:r>
      <w:proofErr w:type="spellEnd"/>
      <w:r>
        <w:rPr>
          <w:rFonts w:ascii="Arial" w:hAnsi="Arial"/>
          <w:color w:val="000000"/>
          <w:sz w:val="22"/>
          <w:szCs w:val="22"/>
        </w:rPr>
        <w:t xml:space="preserve"> Cube» en série, qui rappellent les Kia GT et GT Line antérieures. </w:t>
      </w:r>
      <w:r>
        <w:rPr>
          <w:rFonts w:ascii="Arial" w:hAnsi="Arial"/>
          <w:sz w:val="22"/>
          <w:szCs w:val="22"/>
        </w:rPr>
        <w:t>Le nouveau modèle conserve la même largeur de 1800</w:t>
      </w:r>
      <w:r>
        <w:rPr>
          <w:rFonts w:ascii="Arial" w:hAnsi="Arial"/>
          <w:color w:val="000000"/>
          <w:sz w:val="22"/>
          <w:szCs w:val="22"/>
        </w:rPr>
        <w:t xml:space="preserve"> mm que la berline </w:t>
      </w:r>
      <w:proofErr w:type="spellStart"/>
      <w:r>
        <w:rPr>
          <w:rFonts w:ascii="Arial" w:hAnsi="Arial"/>
          <w:color w:val="000000"/>
          <w:sz w:val="22"/>
          <w:szCs w:val="22"/>
        </w:rPr>
        <w:t>Ceed</w:t>
      </w:r>
      <w:proofErr w:type="spellEnd"/>
      <w:r>
        <w:rPr>
          <w:rFonts w:ascii="Arial" w:hAnsi="Arial"/>
          <w:color w:val="000000"/>
          <w:sz w:val="22"/>
          <w:szCs w:val="22"/>
        </w:rPr>
        <w:t xml:space="preserve"> cinq portes, mais son pare-chocs avant présente un design unique.</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 profil, la nouvelle voiture est conforme au design annoncé en 2017 par la Kia </w:t>
      </w:r>
      <w:proofErr w:type="spellStart"/>
      <w:r>
        <w:rPr>
          <w:rFonts w:ascii="Arial" w:hAnsi="Arial"/>
          <w:color w:val="000000"/>
          <w:sz w:val="22"/>
          <w:szCs w:val="22"/>
        </w:rPr>
        <w:t>Proceed</w:t>
      </w:r>
      <w:proofErr w:type="spellEnd"/>
      <w:r>
        <w:rPr>
          <w:rFonts w:ascii="Arial" w:hAnsi="Arial"/>
          <w:color w:val="000000"/>
          <w:sz w:val="22"/>
          <w:szCs w:val="22"/>
        </w:rPr>
        <w:t xml:space="preserve"> Concept de par ses proportions élancées, de la ligne de toit au hayon. Ses courbes latérales échancrées sur toute la longueur allongent sa silhouette. Par ailleurs, elle reprend les fenêtres de la Concept 2017, notamment l’encadrement chromé et les pieds arrière acérés de style «</w:t>
      </w:r>
      <w:proofErr w:type="spellStart"/>
      <w:r>
        <w:rPr>
          <w:rFonts w:ascii="Arial" w:hAnsi="Arial"/>
          <w:color w:val="000000"/>
          <w:sz w:val="22"/>
          <w:szCs w:val="22"/>
        </w:rPr>
        <w:t>Sharkblade</w:t>
      </w:r>
      <w:proofErr w:type="spellEnd"/>
      <w:r>
        <w:rPr>
          <w:rFonts w:ascii="Arial" w:hAnsi="Arial"/>
          <w:color w:val="000000"/>
          <w:sz w:val="22"/>
          <w:szCs w:val="22"/>
        </w:rPr>
        <w:t xml:space="preserve">», qui soulignent la superbe ligne de toit. Son pare-brise arrière fortement incliné la différencie des autres véhicules de la gamme </w:t>
      </w:r>
      <w:proofErr w:type="spellStart"/>
      <w:r>
        <w:rPr>
          <w:rFonts w:ascii="Arial" w:hAnsi="Arial"/>
          <w:color w:val="000000"/>
          <w:sz w:val="22"/>
          <w:szCs w:val="22"/>
        </w:rPr>
        <w:t>Ceed</w:t>
      </w:r>
      <w:proofErr w:type="spellEnd"/>
      <w:r>
        <w:rPr>
          <w:rFonts w:ascii="Arial" w:hAnsi="Arial"/>
          <w:color w:val="000000"/>
          <w:sz w:val="22"/>
          <w:szCs w:val="22"/>
        </w:rPr>
        <w:t xml:space="preserve"> et des autres voitures de sa catégorie. Le pare-brise arrière de la </w:t>
      </w:r>
      <w:proofErr w:type="spellStart"/>
      <w:r>
        <w:rPr>
          <w:rFonts w:ascii="Arial" w:hAnsi="Arial"/>
          <w:color w:val="000000"/>
          <w:sz w:val="22"/>
          <w:szCs w:val="22"/>
        </w:rPr>
        <w:t>Ceed</w:t>
      </w:r>
      <w:proofErr w:type="spellEnd"/>
      <w:r>
        <w:rPr>
          <w:rFonts w:ascii="Arial" w:hAnsi="Arial"/>
          <w:color w:val="000000"/>
          <w:sz w:val="22"/>
          <w:szCs w:val="22"/>
        </w:rPr>
        <w:t xml:space="preserve"> </w:t>
      </w:r>
      <w:proofErr w:type="spellStart"/>
      <w:r>
        <w:rPr>
          <w:rFonts w:ascii="Arial" w:hAnsi="Arial"/>
          <w:color w:val="000000"/>
          <w:sz w:val="22"/>
          <w:szCs w:val="22"/>
        </w:rPr>
        <w:t>Sportswagon</w:t>
      </w:r>
      <w:proofErr w:type="spellEnd"/>
      <w:r>
        <w:rPr>
          <w:rFonts w:ascii="Arial" w:hAnsi="Arial"/>
          <w:color w:val="000000"/>
          <w:sz w:val="22"/>
          <w:szCs w:val="22"/>
        </w:rPr>
        <w:t xml:space="preserve"> est incliné à 50,9° par rapport à la verticale, celui de la berline cinq portes à 52,4°. Plus horizontal encore, le pare-brise arrière de la nouvelle </w:t>
      </w:r>
      <w:proofErr w:type="spellStart"/>
      <w:r>
        <w:rPr>
          <w:rFonts w:ascii="Arial" w:hAnsi="Arial"/>
          <w:color w:val="000000"/>
          <w:sz w:val="22"/>
          <w:szCs w:val="22"/>
        </w:rPr>
        <w:t>ProCeed</w:t>
      </w:r>
      <w:proofErr w:type="spellEnd"/>
      <w:r>
        <w:rPr>
          <w:rFonts w:ascii="Arial" w:hAnsi="Arial"/>
          <w:color w:val="000000"/>
          <w:sz w:val="22"/>
          <w:szCs w:val="22"/>
        </w:rPr>
        <w:t xml:space="preserve"> est incliné à 64,2° et de pure inspiration «coupé».</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sz w:val="22"/>
          <w:szCs w:val="22"/>
        </w:rPr>
        <w:t>De 4605 mm</w:t>
      </w:r>
      <w:r>
        <w:rPr>
          <w:rFonts w:ascii="Arial" w:hAnsi="Arial"/>
          <w:color w:val="000000"/>
          <w:sz w:val="22"/>
          <w:szCs w:val="22"/>
        </w:rPr>
        <w:t xml:space="preserve"> de long, la </w:t>
      </w:r>
      <w:proofErr w:type="spellStart"/>
      <w:r>
        <w:rPr>
          <w:rFonts w:ascii="Arial" w:hAnsi="Arial"/>
          <w:color w:val="000000"/>
          <w:sz w:val="22"/>
          <w:szCs w:val="22"/>
        </w:rPr>
        <w:t>ProCeed</w:t>
      </w:r>
      <w:proofErr w:type="spellEnd"/>
      <w:r>
        <w:rPr>
          <w:rFonts w:ascii="Arial" w:hAnsi="Arial"/>
          <w:color w:val="000000"/>
          <w:sz w:val="22"/>
          <w:szCs w:val="22"/>
        </w:rPr>
        <w:t xml:space="preserve"> est plus longue de 5 mm que la </w:t>
      </w:r>
      <w:proofErr w:type="spellStart"/>
      <w:r>
        <w:rPr>
          <w:rFonts w:ascii="Arial" w:hAnsi="Arial"/>
          <w:color w:val="000000"/>
          <w:sz w:val="22"/>
          <w:szCs w:val="22"/>
        </w:rPr>
        <w:t>Ceed</w:t>
      </w:r>
      <w:proofErr w:type="spellEnd"/>
      <w:r>
        <w:rPr>
          <w:rFonts w:ascii="Arial" w:hAnsi="Arial"/>
          <w:color w:val="000000"/>
          <w:sz w:val="22"/>
          <w:szCs w:val="22"/>
        </w:rPr>
        <w:t xml:space="preserve"> </w:t>
      </w:r>
      <w:proofErr w:type="spellStart"/>
      <w:r>
        <w:rPr>
          <w:rFonts w:ascii="Arial" w:hAnsi="Arial"/>
          <w:color w:val="000000"/>
          <w:sz w:val="22"/>
          <w:szCs w:val="22"/>
        </w:rPr>
        <w:t>Sportswagon</w:t>
      </w:r>
      <w:proofErr w:type="spellEnd"/>
      <w:r>
        <w:rPr>
          <w:rFonts w:ascii="Arial" w:hAnsi="Arial"/>
          <w:color w:val="000000"/>
          <w:sz w:val="22"/>
          <w:szCs w:val="22"/>
        </w:rPr>
        <w:t xml:space="preserve">. Son porte-à-faux de 885 mm est plus long lui aussi. À 1422 mm de hauteur, la ligne de toit est plus basse de 43 mm que celle de la </w:t>
      </w:r>
      <w:proofErr w:type="spellStart"/>
      <w:r>
        <w:rPr>
          <w:rFonts w:ascii="Arial" w:hAnsi="Arial"/>
          <w:color w:val="000000"/>
          <w:sz w:val="22"/>
          <w:szCs w:val="22"/>
        </w:rPr>
        <w:t>Sportswagon</w:t>
      </w:r>
      <w:proofErr w:type="spellEnd"/>
      <w:r>
        <w:rPr>
          <w:rFonts w:ascii="Arial" w:hAnsi="Arial"/>
          <w:color w:val="000000"/>
          <w:sz w:val="22"/>
          <w:szCs w:val="22"/>
        </w:rPr>
        <w:t xml:space="preserve">. </w:t>
      </w:r>
      <w:r w:rsidRPr="0000508C">
        <w:rPr>
          <w:rFonts w:ascii="Arial" w:hAnsi="Arial"/>
          <w:color w:val="000000"/>
          <w:sz w:val="22"/>
          <w:szCs w:val="22"/>
        </w:rPr>
        <w:t>À 135 mm, la garde au sol est réduite de 5 mm</w:t>
      </w:r>
      <w:r w:rsidR="00CC31E8" w:rsidRPr="00FA7B2D">
        <w:rPr>
          <w:rFonts w:ascii="Arial" w:hAnsi="Arial"/>
          <w:color w:val="000000"/>
          <w:sz w:val="22"/>
          <w:szCs w:val="22"/>
        </w:rPr>
        <w:t xml:space="preserve"> </w:t>
      </w:r>
      <w:r w:rsidR="00CC31E8" w:rsidRPr="00FA7B2D">
        <w:rPr>
          <w:rFonts w:ascii="Arial" w:hAnsi="Arial" w:cs="Arial"/>
          <w:color w:val="000000"/>
          <w:sz w:val="22"/>
          <w:szCs w:val="22"/>
        </w:rPr>
        <w:t xml:space="preserve">(suite </w:t>
      </w:r>
      <w:r w:rsidR="00CC31E8">
        <w:rPr>
          <w:rFonts w:ascii="Arial" w:hAnsi="Arial" w:cs="Arial"/>
          <w:color w:val="000000"/>
          <w:sz w:val="22"/>
          <w:szCs w:val="22"/>
        </w:rPr>
        <w:t xml:space="preserve">à un abaissement de </w:t>
      </w:r>
      <w:r w:rsidR="00CC31E8" w:rsidRPr="0000508C">
        <w:rPr>
          <w:rFonts w:ascii="Arial" w:hAnsi="Arial" w:cs="Arial"/>
          <w:color w:val="000000"/>
          <w:sz w:val="22"/>
          <w:szCs w:val="22"/>
        </w:rPr>
        <w:t>10</w:t>
      </w:r>
      <w:r w:rsidR="00CC31E8">
        <w:rPr>
          <w:rFonts w:ascii="Arial" w:hAnsi="Arial" w:cs="Arial"/>
          <w:color w:val="000000"/>
          <w:sz w:val="22"/>
          <w:szCs w:val="22"/>
        </w:rPr>
        <w:t> </w:t>
      </w:r>
      <w:r w:rsidR="00CC31E8" w:rsidRPr="0000508C">
        <w:rPr>
          <w:rFonts w:ascii="Arial" w:hAnsi="Arial" w:cs="Arial"/>
          <w:color w:val="000000"/>
          <w:sz w:val="22"/>
          <w:szCs w:val="22"/>
        </w:rPr>
        <w:t xml:space="preserve">mm </w:t>
      </w:r>
      <w:r w:rsidR="00CC31E8">
        <w:rPr>
          <w:rFonts w:ascii="Arial" w:hAnsi="Arial" w:cs="Arial"/>
          <w:color w:val="000000"/>
          <w:sz w:val="22"/>
          <w:szCs w:val="22"/>
        </w:rPr>
        <w:t xml:space="preserve">de la </w:t>
      </w:r>
      <w:r w:rsidR="00CC31E8" w:rsidRPr="0000508C">
        <w:rPr>
          <w:rFonts w:ascii="Arial" w:hAnsi="Arial" w:cs="Arial"/>
          <w:color w:val="000000"/>
          <w:sz w:val="22"/>
          <w:szCs w:val="22"/>
        </w:rPr>
        <w:t>suspension</w:t>
      </w:r>
      <w:r w:rsidR="00210A6F">
        <w:rPr>
          <w:rFonts w:ascii="Arial" w:hAnsi="Arial" w:cs="Arial"/>
          <w:color w:val="000000"/>
          <w:sz w:val="22"/>
          <w:szCs w:val="22"/>
        </w:rPr>
        <w:t>,</w:t>
      </w:r>
      <w:r w:rsidR="00CC31E8">
        <w:rPr>
          <w:rFonts w:ascii="Arial" w:hAnsi="Arial" w:cs="Arial"/>
          <w:color w:val="000000"/>
          <w:sz w:val="22"/>
          <w:szCs w:val="22"/>
        </w:rPr>
        <w:t xml:space="preserve"> légèrement compensé par l’adoption de roues plus grandes</w:t>
      </w:r>
      <w:r w:rsidR="00CC31E8" w:rsidRPr="0000508C">
        <w:rPr>
          <w:rFonts w:ascii="Arial" w:hAnsi="Arial" w:cs="Arial"/>
          <w:color w:val="000000"/>
          <w:sz w:val="22"/>
          <w:szCs w:val="22"/>
        </w:rPr>
        <w:t>)</w:t>
      </w:r>
      <w:r w:rsidRPr="00FA7B2D">
        <w:rPr>
          <w:rFonts w:ascii="Arial" w:hAnsi="Arial"/>
          <w:color w:val="000000"/>
          <w:sz w:val="22"/>
          <w:szCs w:val="22"/>
        </w:rPr>
        <w:t xml:space="preserve">. </w:t>
      </w:r>
      <w:r>
        <w:rPr>
          <w:rFonts w:ascii="Arial" w:hAnsi="Arial"/>
          <w:color w:val="000000"/>
          <w:sz w:val="22"/>
          <w:szCs w:val="22"/>
        </w:rPr>
        <w:t xml:space="preserve">Basée sur la même plate-forme «K2» que les autres modèles </w:t>
      </w:r>
      <w:proofErr w:type="spellStart"/>
      <w:r>
        <w:rPr>
          <w:rFonts w:ascii="Arial" w:hAnsi="Arial"/>
          <w:color w:val="000000"/>
          <w:sz w:val="22"/>
          <w:szCs w:val="22"/>
        </w:rPr>
        <w:t>Ceed</w:t>
      </w:r>
      <w:proofErr w:type="spellEnd"/>
      <w:r>
        <w:rPr>
          <w:rFonts w:ascii="Arial" w:hAnsi="Arial"/>
          <w:color w:val="000000"/>
          <w:sz w:val="22"/>
          <w:szCs w:val="22"/>
        </w:rPr>
        <w:t>, elle conserve le même empattement de 2650 </w:t>
      </w:r>
      <w:proofErr w:type="spellStart"/>
      <w:r>
        <w:rPr>
          <w:rFonts w:ascii="Arial" w:hAnsi="Arial"/>
          <w:color w:val="000000"/>
          <w:sz w:val="22"/>
          <w:szCs w:val="22"/>
        </w:rPr>
        <w:t>mm.</w:t>
      </w:r>
      <w:proofErr w:type="spellEnd"/>
      <w:r>
        <w:rPr>
          <w:rFonts w:ascii="Arial" w:hAnsi="Arial"/>
          <w:color w:val="000000"/>
          <w:sz w:val="22"/>
          <w:szCs w:val="22"/>
        </w:rPr>
        <w:t xml:space="preserve"> </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lastRenderedPageBreak/>
        <w:t xml:space="preserve">Tiré du design de la </w:t>
      </w:r>
      <w:proofErr w:type="spellStart"/>
      <w:r>
        <w:rPr>
          <w:rFonts w:ascii="Arial" w:hAnsi="Arial"/>
          <w:color w:val="000000"/>
          <w:sz w:val="22"/>
          <w:szCs w:val="22"/>
        </w:rPr>
        <w:t>Proceed</w:t>
      </w:r>
      <w:proofErr w:type="spellEnd"/>
      <w:r>
        <w:rPr>
          <w:rFonts w:ascii="Arial" w:hAnsi="Arial"/>
          <w:color w:val="000000"/>
          <w:sz w:val="22"/>
          <w:szCs w:val="22"/>
        </w:rPr>
        <w:t xml:space="preserve"> Concept 2017, l’arrière de la voiture est ce qui la distingue véritablement des autres modèles de la gamme </w:t>
      </w:r>
      <w:proofErr w:type="spellStart"/>
      <w:r>
        <w:rPr>
          <w:rFonts w:ascii="Arial" w:hAnsi="Arial"/>
          <w:color w:val="000000"/>
          <w:sz w:val="22"/>
          <w:szCs w:val="22"/>
        </w:rPr>
        <w:t>Ceed</w:t>
      </w:r>
      <w:proofErr w:type="spellEnd"/>
      <w:r>
        <w:rPr>
          <w:rFonts w:ascii="Arial" w:hAnsi="Arial"/>
          <w:color w:val="000000"/>
          <w:sz w:val="22"/>
          <w:szCs w:val="22"/>
        </w:rPr>
        <w:t xml:space="preserve">. Le nouveau pare-chocs arrière, plus large et plus bas, donne au véhicule une allure sportive et affirmée. La double sortie d’échappement pour les modèles GT et GT Line renforce son caractère dynamique et sportif. Le blason </w:t>
      </w:r>
      <w:proofErr w:type="spellStart"/>
      <w:r>
        <w:rPr>
          <w:rFonts w:ascii="Arial" w:hAnsi="Arial"/>
          <w:color w:val="000000"/>
          <w:sz w:val="22"/>
          <w:szCs w:val="22"/>
        </w:rPr>
        <w:t>ProCeed</w:t>
      </w:r>
      <w:proofErr w:type="spellEnd"/>
      <w:r>
        <w:rPr>
          <w:rFonts w:ascii="Arial" w:hAnsi="Arial"/>
          <w:color w:val="000000"/>
          <w:sz w:val="22"/>
          <w:szCs w:val="22"/>
        </w:rPr>
        <w:t xml:space="preserve"> est apposé en majuscules au centre du hayon, sous les feux LED arrière alignés, lesquels confèrent à la voiture une signature lumineuse unique.</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sz w:val="22"/>
          <w:szCs w:val="22"/>
        </w:rPr>
        <w:t xml:space="preserve">Dès son lancement, la nouvelle </w:t>
      </w:r>
      <w:proofErr w:type="spellStart"/>
      <w:r>
        <w:rPr>
          <w:rFonts w:ascii="Arial" w:hAnsi="Arial"/>
          <w:sz w:val="22"/>
          <w:szCs w:val="22"/>
        </w:rPr>
        <w:t>ProCeed</w:t>
      </w:r>
      <w:proofErr w:type="spellEnd"/>
      <w:r>
        <w:rPr>
          <w:rFonts w:ascii="Arial" w:hAnsi="Arial"/>
          <w:sz w:val="22"/>
          <w:szCs w:val="22"/>
        </w:rPr>
        <w:t xml:space="preserve"> cinq portes sera disponible dans un choix de 10 couleurs.</w:t>
      </w:r>
      <w:r>
        <w:rPr>
          <w:rFonts w:ascii="Arial" w:hAnsi="Arial"/>
          <w:color w:val="000000"/>
          <w:sz w:val="22"/>
          <w:szCs w:val="22"/>
        </w:rPr>
        <w:t xml:space="preserve"> Les </w:t>
      </w:r>
      <w:r w:rsidR="00117AC0">
        <w:rPr>
          <w:rFonts w:ascii="Arial" w:hAnsi="Arial"/>
          <w:color w:val="000000"/>
          <w:sz w:val="22"/>
          <w:szCs w:val="22"/>
        </w:rPr>
        <w:t xml:space="preserve">deux </w:t>
      </w:r>
      <w:r>
        <w:rPr>
          <w:rFonts w:ascii="Arial" w:hAnsi="Arial"/>
          <w:color w:val="000000"/>
          <w:sz w:val="22"/>
          <w:szCs w:val="22"/>
        </w:rPr>
        <w:t xml:space="preserve">modèles </w:t>
      </w:r>
      <w:proofErr w:type="spellStart"/>
      <w:r>
        <w:rPr>
          <w:rFonts w:ascii="Arial" w:hAnsi="Arial"/>
          <w:color w:val="000000"/>
          <w:sz w:val="22"/>
          <w:szCs w:val="22"/>
        </w:rPr>
        <w:t>ProCeed</w:t>
      </w:r>
      <w:proofErr w:type="spellEnd"/>
      <w:r>
        <w:rPr>
          <w:rFonts w:ascii="Arial" w:hAnsi="Arial"/>
          <w:color w:val="000000"/>
          <w:sz w:val="22"/>
          <w:szCs w:val="22"/>
        </w:rPr>
        <w:t xml:space="preserve"> GT </w:t>
      </w:r>
      <w:r w:rsidR="00117AC0">
        <w:rPr>
          <w:rFonts w:ascii="Arial" w:hAnsi="Arial"/>
          <w:color w:val="000000"/>
          <w:sz w:val="22"/>
          <w:szCs w:val="22"/>
        </w:rPr>
        <w:t xml:space="preserve">et GT-Line </w:t>
      </w:r>
      <w:r>
        <w:rPr>
          <w:rFonts w:ascii="Arial" w:hAnsi="Arial"/>
          <w:color w:val="000000"/>
          <w:sz w:val="22"/>
          <w:szCs w:val="22"/>
        </w:rPr>
        <w:t>sont pourvus de jantes 18 pouces en série.</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6"/>
          <w:szCs w:val="22"/>
        </w:rPr>
        <w:t>Design intérieur et packaging</w:t>
      </w: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 xml:space="preserve">Espace et polyvalence d’un break pour la </w:t>
      </w:r>
      <w:proofErr w:type="spellStart"/>
      <w:r>
        <w:rPr>
          <w:rFonts w:ascii="Arial" w:hAnsi="Arial"/>
          <w:b/>
          <w:color w:val="000000"/>
          <w:sz w:val="22"/>
          <w:szCs w:val="22"/>
        </w:rPr>
        <w:t>ProCeed</w:t>
      </w:r>
      <w:proofErr w:type="spellEnd"/>
      <w:r>
        <w:rPr>
          <w:rFonts w:ascii="Arial" w:hAnsi="Arial"/>
          <w:b/>
          <w:color w:val="000000"/>
          <w:sz w:val="22"/>
          <w:szCs w:val="22"/>
        </w:rPr>
        <w:t xml:space="preserve"> à structure compacte</w:t>
      </w: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L’habitacle de la </w:t>
      </w:r>
      <w:proofErr w:type="spellStart"/>
      <w:r>
        <w:rPr>
          <w:rFonts w:ascii="Arial" w:hAnsi="Arial"/>
          <w:color w:val="000000"/>
          <w:sz w:val="22"/>
          <w:szCs w:val="22"/>
        </w:rPr>
        <w:t>ProCeed</w:t>
      </w:r>
      <w:proofErr w:type="spellEnd"/>
      <w:r>
        <w:rPr>
          <w:rFonts w:ascii="Arial" w:hAnsi="Arial"/>
          <w:color w:val="000000"/>
          <w:sz w:val="22"/>
          <w:szCs w:val="22"/>
        </w:rPr>
        <w:t xml:space="preserve"> présente les mêmes avantages ergonomiques que ses homologues </w:t>
      </w:r>
      <w:proofErr w:type="spellStart"/>
      <w:r>
        <w:rPr>
          <w:rFonts w:ascii="Arial" w:hAnsi="Arial"/>
          <w:color w:val="000000"/>
          <w:sz w:val="22"/>
          <w:szCs w:val="22"/>
        </w:rPr>
        <w:t>Ceed</w:t>
      </w:r>
      <w:proofErr w:type="spellEnd"/>
      <w:r>
        <w:rPr>
          <w:rFonts w:ascii="Arial" w:hAnsi="Arial"/>
          <w:color w:val="000000"/>
          <w:sz w:val="22"/>
          <w:szCs w:val="22"/>
        </w:rPr>
        <w:t>. L’intérieur est habillé de surfaces douces au toucher de haute qualité et de finitions métalliques. Le tableau de bord agencé horizontalement</w:t>
      </w:r>
      <w:r w:rsidR="00024B82">
        <w:rPr>
          <w:rFonts w:ascii="Arial" w:hAnsi="Arial"/>
          <w:color w:val="000000"/>
          <w:sz w:val="22"/>
          <w:szCs w:val="22"/>
        </w:rPr>
        <w:t xml:space="preserve"> </w:t>
      </w:r>
      <w:r>
        <w:rPr>
          <w:rFonts w:ascii="Arial" w:hAnsi="Arial"/>
          <w:color w:val="000000"/>
          <w:sz w:val="22"/>
          <w:szCs w:val="22"/>
        </w:rPr>
        <w:t xml:space="preserve">abrite en son centre le système </w:t>
      </w:r>
      <w:proofErr w:type="spellStart"/>
      <w:r>
        <w:rPr>
          <w:rFonts w:ascii="Arial" w:hAnsi="Arial"/>
          <w:color w:val="000000"/>
          <w:sz w:val="22"/>
          <w:szCs w:val="22"/>
        </w:rPr>
        <w:t>inforécréatif</w:t>
      </w:r>
      <w:proofErr w:type="spellEnd"/>
      <w:r>
        <w:rPr>
          <w:rFonts w:ascii="Arial" w:hAnsi="Arial"/>
          <w:color w:val="000000"/>
          <w:sz w:val="22"/>
          <w:szCs w:val="22"/>
        </w:rPr>
        <w:t xml:space="preserve"> «flottant» Kia à écran tactile de sept pouces, situé au-dessus de l’ensemble de commandes intégrant le système audio, le chauffage et la ventilation. Le tableau de bord est légèrement incliné vers le conducteur, ce qui en facilite l’utilisation lors des déplacements.</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Des modifications visant à conférer un caractère sportif à l’habitacle distinguent la </w:t>
      </w:r>
      <w:proofErr w:type="spellStart"/>
      <w:r>
        <w:rPr>
          <w:rFonts w:ascii="Arial" w:hAnsi="Arial"/>
          <w:color w:val="000000"/>
          <w:sz w:val="22"/>
          <w:szCs w:val="22"/>
        </w:rPr>
        <w:t>ProCeed</w:t>
      </w:r>
      <w:proofErr w:type="spellEnd"/>
      <w:r>
        <w:rPr>
          <w:rFonts w:ascii="Arial" w:hAnsi="Arial"/>
          <w:color w:val="000000"/>
          <w:sz w:val="22"/>
          <w:szCs w:val="22"/>
        </w:rPr>
        <w:t xml:space="preserve"> des autres modèles de la gamme </w:t>
      </w:r>
      <w:proofErr w:type="spellStart"/>
      <w:r>
        <w:rPr>
          <w:rFonts w:ascii="Arial" w:hAnsi="Arial"/>
          <w:color w:val="000000"/>
          <w:sz w:val="22"/>
          <w:szCs w:val="22"/>
        </w:rPr>
        <w:t>Ceed</w:t>
      </w:r>
      <w:proofErr w:type="spellEnd"/>
      <w:r>
        <w:rPr>
          <w:rFonts w:ascii="Arial" w:hAnsi="Arial"/>
          <w:color w:val="000000"/>
          <w:sz w:val="22"/>
          <w:szCs w:val="22"/>
        </w:rPr>
        <w:t xml:space="preserve">. Elle dispose de seuils de portes métalliques. Un ciel de toit noir en tissu offre un cocon aux occupants et remplace le tissu gris des modèles </w:t>
      </w:r>
      <w:proofErr w:type="spellStart"/>
      <w:r>
        <w:rPr>
          <w:rFonts w:ascii="Arial" w:hAnsi="Arial"/>
          <w:color w:val="000000"/>
          <w:sz w:val="22"/>
          <w:szCs w:val="22"/>
        </w:rPr>
        <w:t>Ceed</w:t>
      </w:r>
      <w:proofErr w:type="spellEnd"/>
      <w:r>
        <w:rPr>
          <w:rFonts w:ascii="Arial" w:hAnsi="Arial"/>
          <w:color w:val="000000"/>
          <w:sz w:val="22"/>
          <w:szCs w:val="22"/>
        </w:rPr>
        <w:t xml:space="preserve"> et </w:t>
      </w:r>
      <w:proofErr w:type="spellStart"/>
      <w:r>
        <w:rPr>
          <w:rFonts w:ascii="Arial" w:hAnsi="Arial"/>
          <w:color w:val="000000"/>
          <w:sz w:val="22"/>
          <w:szCs w:val="22"/>
        </w:rPr>
        <w:t>Sportswagon</w:t>
      </w:r>
      <w:proofErr w:type="spellEnd"/>
      <w:r>
        <w:rPr>
          <w:rFonts w:ascii="Arial" w:hAnsi="Arial"/>
          <w:color w:val="000000"/>
          <w:sz w:val="22"/>
          <w:szCs w:val="22"/>
        </w:rPr>
        <w:t>. Par ailleurs, elle comporte un volant en D en série et – sur les modèles équipés de la boîte de vitesses Kia à double embrayage – le conducteur peut passer les vitesses à l’aide des nouveaux leviers en alliage au niveau du volant.</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r>
        <w:rPr>
          <w:rFonts w:ascii="Arial" w:hAnsi="Arial"/>
          <w:color w:val="000000"/>
          <w:sz w:val="22"/>
          <w:szCs w:val="22"/>
        </w:rPr>
        <w:t xml:space="preserve">Les modèles </w:t>
      </w:r>
      <w:proofErr w:type="spellStart"/>
      <w:r>
        <w:rPr>
          <w:rFonts w:ascii="Arial" w:hAnsi="Arial"/>
          <w:color w:val="000000"/>
          <w:sz w:val="22"/>
          <w:szCs w:val="22"/>
        </w:rPr>
        <w:t>ProCeed</w:t>
      </w:r>
      <w:proofErr w:type="spellEnd"/>
      <w:r>
        <w:rPr>
          <w:rFonts w:ascii="Arial" w:hAnsi="Arial"/>
          <w:color w:val="000000"/>
          <w:sz w:val="22"/>
          <w:szCs w:val="22"/>
        </w:rPr>
        <w:t xml:space="preserve"> GT sont équipés de nouveaux sièges sport, qui offrent une assise plus large et plus ferme que le modèle </w:t>
      </w:r>
      <w:proofErr w:type="spellStart"/>
      <w:r>
        <w:rPr>
          <w:rFonts w:ascii="Arial" w:hAnsi="Arial"/>
          <w:color w:val="000000"/>
          <w:sz w:val="22"/>
          <w:szCs w:val="22"/>
        </w:rPr>
        <w:t>cee’d</w:t>
      </w:r>
      <w:proofErr w:type="spellEnd"/>
      <w:r>
        <w:rPr>
          <w:rFonts w:ascii="Arial" w:hAnsi="Arial"/>
          <w:color w:val="000000"/>
          <w:sz w:val="22"/>
          <w:szCs w:val="22"/>
        </w:rPr>
        <w:t xml:space="preserve"> GT original. La sellerie noire en cuir et en daim est surpiquée de rouge et brodée d’un logo «GT». Les sièges avant de la </w:t>
      </w:r>
      <w:proofErr w:type="spellStart"/>
      <w:r>
        <w:rPr>
          <w:rFonts w:ascii="Arial" w:hAnsi="Arial"/>
          <w:color w:val="000000"/>
          <w:sz w:val="22"/>
          <w:szCs w:val="22"/>
        </w:rPr>
        <w:t>ProCeed</w:t>
      </w:r>
      <w:proofErr w:type="spellEnd"/>
      <w:r>
        <w:rPr>
          <w:rFonts w:ascii="Arial" w:hAnsi="Arial"/>
          <w:color w:val="000000"/>
          <w:sz w:val="22"/>
          <w:szCs w:val="22"/>
        </w:rPr>
        <w:t xml:space="preserve"> GT Line, en tissu noir et cuir synthétique gris clair, offrent une assise plus large que ceux des </w:t>
      </w:r>
      <w:proofErr w:type="spellStart"/>
      <w:r>
        <w:rPr>
          <w:rFonts w:ascii="Arial" w:hAnsi="Arial"/>
          <w:color w:val="000000"/>
          <w:sz w:val="22"/>
          <w:szCs w:val="22"/>
        </w:rPr>
        <w:t>Ceed</w:t>
      </w:r>
      <w:proofErr w:type="spellEnd"/>
      <w:r>
        <w:rPr>
          <w:rFonts w:ascii="Arial" w:hAnsi="Arial"/>
          <w:color w:val="000000"/>
          <w:sz w:val="22"/>
          <w:szCs w:val="22"/>
        </w:rPr>
        <w:t xml:space="preserve"> et </w:t>
      </w:r>
      <w:proofErr w:type="spellStart"/>
      <w:r>
        <w:rPr>
          <w:rFonts w:ascii="Arial" w:hAnsi="Arial"/>
          <w:color w:val="000000"/>
          <w:sz w:val="22"/>
          <w:szCs w:val="22"/>
        </w:rPr>
        <w:t>Sportswagon</w:t>
      </w:r>
      <w:proofErr w:type="spellEnd"/>
      <w:r>
        <w:rPr>
          <w:rFonts w:ascii="Arial" w:hAnsi="Arial"/>
          <w:color w:val="000000"/>
          <w:sz w:val="22"/>
          <w:szCs w:val="22"/>
        </w:rPr>
        <w:t xml:space="preserve"> traditionnelles. </w:t>
      </w: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La plate-forme </w:t>
      </w:r>
      <w:proofErr w:type="spellStart"/>
      <w:r>
        <w:rPr>
          <w:rFonts w:ascii="Arial" w:hAnsi="Arial"/>
          <w:color w:val="000000"/>
          <w:sz w:val="22"/>
          <w:szCs w:val="22"/>
        </w:rPr>
        <w:t>ProCeed</w:t>
      </w:r>
      <w:proofErr w:type="spellEnd"/>
      <w:r>
        <w:rPr>
          <w:rFonts w:ascii="Arial" w:hAnsi="Arial"/>
          <w:color w:val="000000"/>
          <w:sz w:val="22"/>
          <w:szCs w:val="22"/>
        </w:rPr>
        <w:t xml:space="preserve"> prend en charge un agencement intelligent qui procure un espace généreux pour les occupants, à l’avant comme à l’arrière. Pour les passagers arrière, la position d’assise abaissée (par rapport aux modèles </w:t>
      </w:r>
      <w:proofErr w:type="spellStart"/>
      <w:r>
        <w:rPr>
          <w:rFonts w:ascii="Arial" w:hAnsi="Arial"/>
          <w:color w:val="000000"/>
          <w:sz w:val="22"/>
          <w:szCs w:val="22"/>
        </w:rPr>
        <w:t>Ceed</w:t>
      </w:r>
      <w:proofErr w:type="spellEnd"/>
      <w:r>
        <w:rPr>
          <w:rFonts w:ascii="Arial" w:hAnsi="Arial"/>
          <w:color w:val="000000"/>
          <w:sz w:val="22"/>
          <w:szCs w:val="22"/>
        </w:rPr>
        <w:t xml:space="preserve"> et </w:t>
      </w:r>
      <w:proofErr w:type="spellStart"/>
      <w:r>
        <w:rPr>
          <w:rFonts w:ascii="Arial" w:hAnsi="Arial"/>
          <w:color w:val="000000"/>
          <w:sz w:val="22"/>
          <w:szCs w:val="22"/>
        </w:rPr>
        <w:t>Sportswagon</w:t>
      </w:r>
      <w:proofErr w:type="spellEnd"/>
      <w:r>
        <w:rPr>
          <w:rFonts w:ascii="Arial" w:hAnsi="Arial"/>
          <w:color w:val="000000"/>
          <w:sz w:val="22"/>
          <w:szCs w:val="22"/>
        </w:rPr>
        <w:t xml:space="preserve">) compense la ligne de toit basse de la </w:t>
      </w:r>
      <w:proofErr w:type="spellStart"/>
      <w:r>
        <w:rPr>
          <w:rFonts w:ascii="Arial" w:hAnsi="Arial"/>
          <w:color w:val="000000"/>
          <w:sz w:val="22"/>
          <w:szCs w:val="22"/>
        </w:rPr>
        <w:t>ProCeed</w:t>
      </w:r>
      <w:proofErr w:type="spellEnd"/>
      <w:r>
        <w:rPr>
          <w:rFonts w:ascii="Arial" w:hAnsi="Arial"/>
          <w:color w:val="000000"/>
          <w:sz w:val="22"/>
          <w:szCs w:val="22"/>
        </w:rPr>
        <w:t xml:space="preserve"> et procure tout l’espace nécessaire à la tête et aux jambes.</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La </w:t>
      </w:r>
      <w:proofErr w:type="spellStart"/>
      <w:r>
        <w:rPr>
          <w:rFonts w:ascii="Arial" w:hAnsi="Arial"/>
          <w:color w:val="000000"/>
          <w:sz w:val="22"/>
          <w:szCs w:val="22"/>
        </w:rPr>
        <w:t>ProCeed</w:t>
      </w:r>
      <w:proofErr w:type="spellEnd"/>
      <w:r>
        <w:rPr>
          <w:rFonts w:ascii="Arial" w:hAnsi="Arial"/>
          <w:color w:val="000000"/>
          <w:sz w:val="22"/>
          <w:szCs w:val="22"/>
        </w:rPr>
        <w:t xml:space="preserve"> offre plus de capacité de coffre que de nombreux breaks familiaux compacts conventionnels – et même que de nombreux breaks de haute volée. D’une capacité de 594 </w:t>
      </w:r>
      <w:r>
        <w:rPr>
          <w:rFonts w:ascii="Arial" w:hAnsi="Arial"/>
          <w:color w:val="000000"/>
          <w:sz w:val="22"/>
          <w:szCs w:val="22"/>
        </w:rPr>
        <w:lastRenderedPageBreak/>
        <w:t xml:space="preserve">litres (VDA), le coffre de la </w:t>
      </w:r>
      <w:proofErr w:type="spellStart"/>
      <w:r>
        <w:rPr>
          <w:rFonts w:ascii="Arial" w:hAnsi="Arial"/>
          <w:color w:val="000000"/>
          <w:sz w:val="22"/>
          <w:szCs w:val="22"/>
        </w:rPr>
        <w:t>ProCeed</w:t>
      </w:r>
      <w:proofErr w:type="spellEnd"/>
      <w:r>
        <w:rPr>
          <w:rFonts w:ascii="Arial" w:hAnsi="Arial"/>
          <w:color w:val="000000"/>
          <w:sz w:val="22"/>
          <w:szCs w:val="22"/>
        </w:rPr>
        <w:t xml:space="preserve"> est de 50% plus spacieux que celui de la berline </w:t>
      </w:r>
      <w:proofErr w:type="spellStart"/>
      <w:r>
        <w:rPr>
          <w:rFonts w:ascii="Arial" w:hAnsi="Arial"/>
          <w:color w:val="000000"/>
          <w:sz w:val="22"/>
          <w:szCs w:val="22"/>
        </w:rPr>
        <w:t>Ceed</w:t>
      </w:r>
      <w:proofErr w:type="spellEnd"/>
      <w:r>
        <w:rPr>
          <w:rFonts w:ascii="Arial" w:hAnsi="Arial"/>
          <w:color w:val="000000"/>
          <w:sz w:val="22"/>
          <w:szCs w:val="22"/>
        </w:rPr>
        <w:t xml:space="preserve"> cinq portes. Sans rebord de coffre et plus basse que la </w:t>
      </w:r>
      <w:proofErr w:type="spellStart"/>
      <w:r>
        <w:rPr>
          <w:rFonts w:ascii="Arial" w:hAnsi="Arial"/>
          <w:color w:val="000000"/>
          <w:sz w:val="22"/>
          <w:szCs w:val="22"/>
        </w:rPr>
        <w:t>Sportswagon</w:t>
      </w:r>
      <w:proofErr w:type="spellEnd"/>
      <w:r>
        <w:rPr>
          <w:rFonts w:ascii="Arial" w:hAnsi="Arial"/>
          <w:color w:val="000000"/>
          <w:sz w:val="22"/>
          <w:szCs w:val="22"/>
        </w:rPr>
        <w:t xml:space="preserve">, la </w:t>
      </w:r>
      <w:proofErr w:type="spellStart"/>
      <w:r>
        <w:rPr>
          <w:rFonts w:ascii="Arial" w:hAnsi="Arial"/>
          <w:color w:val="000000"/>
          <w:sz w:val="22"/>
          <w:szCs w:val="22"/>
        </w:rPr>
        <w:t>ProCeed</w:t>
      </w:r>
      <w:proofErr w:type="spellEnd"/>
      <w:r>
        <w:rPr>
          <w:rFonts w:ascii="Arial" w:hAnsi="Arial"/>
          <w:color w:val="000000"/>
          <w:sz w:val="22"/>
          <w:szCs w:val="22"/>
        </w:rPr>
        <w:t xml:space="preserve"> est remarquablement facile à charger et à décharger de par la hauteur restreinte du hayon relevé.</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Si la </w:t>
      </w:r>
      <w:proofErr w:type="spellStart"/>
      <w:r>
        <w:rPr>
          <w:rFonts w:ascii="Arial" w:hAnsi="Arial"/>
          <w:color w:val="000000"/>
          <w:sz w:val="22"/>
          <w:szCs w:val="22"/>
        </w:rPr>
        <w:t>Ceed</w:t>
      </w:r>
      <w:proofErr w:type="spellEnd"/>
      <w:r>
        <w:rPr>
          <w:rFonts w:ascii="Arial" w:hAnsi="Arial"/>
          <w:color w:val="000000"/>
          <w:sz w:val="22"/>
          <w:szCs w:val="22"/>
        </w:rPr>
        <w:t xml:space="preserve"> </w:t>
      </w:r>
      <w:proofErr w:type="spellStart"/>
      <w:r>
        <w:rPr>
          <w:rFonts w:ascii="Arial" w:hAnsi="Arial"/>
          <w:color w:val="000000"/>
          <w:sz w:val="22"/>
          <w:szCs w:val="22"/>
        </w:rPr>
        <w:t>Sportswagon</w:t>
      </w:r>
      <w:proofErr w:type="spellEnd"/>
      <w:r>
        <w:rPr>
          <w:rFonts w:ascii="Arial" w:hAnsi="Arial"/>
          <w:color w:val="000000"/>
          <w:sz w:val="22"/>
          <w:szCs w:val="22"/>
        </w:rPr>
        <w:t xml:space="preserve"> bénéficie d’un coffre un peu plus spacieux (625 litres), la </w:t>
      </w:r>
      <w:proofErr w:type="spellStart"/>
      <w:r>
        <w:rPr>
          <w:rFonts w:ascii="Arial" w:hAnsi="Arial"/>
          <w:color w:val="000000"/>
          <w:sz w:val="22"/>
          <w:szCs w:val="22"/>
        </w:rPr>
        <w:t>ProCeed</w:t>
      </w:r>
      <w:proofErr w:type="spellEnd"/>
      <w:r>
        <w:rPr>
          <w:rFonts w:ascii="Arial" w:hAnsi="Arial"/>
          <w:color w:val="000000"/>
          <w:sz w:val="22"/>
          <w:szCs w:val="22"/>
        </w:rPr>
        <w:t xml:space="preserve"> offre les mêmes avantages en termes de polyvalence. Elle fait donc partie des voitures les plus pratiques de sa catégorie. Elle est équipée d’une banquette arrière rabattable (</w:t>
      </w:r>
      <w:r w:rsidR="00117AC0">
        <w:rPr>
          <w:rFonts w:ascii="Arial" w:hAnsi="Arial"/>
          <w:color w:val="000000"/>
          <w:sz w:val="22"/>
          <w:szCs w:val="22"/>
        </w:rPr>
        <w:t>60:</w:t>
      </w:r>
      <w:r>
        <w:rPr>
          <w:rFonts w:ascii="Arial" w:hAnsi="Arial"/>
          <w:color w:val="000000"/>
          <w:sz w:val="22"/>
          <w:szCs w:val="22"/>
        </w:rPr>
        <w:t xml:space="preserve">40) en un clin d’œil à l’aide d’un levier situé à proximité du hayon. Le plancher du coffre est plat lorsque les sièges sont rabattus. Un espace de rangement sous le plancher permet de ranger les objets moins encombrants, et un crochet utilitaire évite que les sacs de provisions et autres articles ne roulent dans le coffre. </w:t>
      </w:r>
      <w:r>
        <w:rPr>
          <w:rFonts w:ascii="Arial" w:hAnsi="Arial"/>
          <w:sz w:val="22"/>
          <w:szCs w:val="22"/>
        </w:rPr>
        <w:t xml:space="preserve">Avec </w:t>
      </w:r>
      <w:r w:rsidR="005E0C5C">
        <w:rPr>
          <w:rFonts w:ascii="Arial" w:hAnsi="Arial"/>
          <w:sz w:val="22"/>
          <w:szCs w:val="22"/>
        </w:rPr>
        <w:t>la fonction</w:t>
      </w:r>
      <w:bookmarkStart w:id="0" w:name="_GoBack"/>
      <w:bookmarkEnd w:id="0"/>
      <w:r>
        <w:rPr>
          <w:rFonts w:ascii="Arial" w:hAnsi="Arial"/>
          <w:sz w:val="22"/>
          <w:szCs w:val="22"/>
        </w:rPr>
        <w:t xml:space="preserve"> </w:t>
      </w:r>
      <w:r>
        <w:rPr>
          <w:rFonts w:ascii="Arial" w:hAnsi="Arial"/>
          <w:color w:val="000000"/>
          <w:sz w:val="22"/>
          <w:szCs w:val="22"/>
        </w:rPr>
        <w:t xml:space="preserve">Smart Power </w:t>
      </w:r>
      <w:proofErr w:type="spellStart"/>
      <w:r>
        <w:rPr>
          <w:rFonts w:ascii="Arial" w:hAnsi="Arial"/>
          <w:color w:val="000000"/>
          <w:sz w:val="22"/>
          <w:szCs w:val="22"/>
        </w:rPr>
        <w:t>Tailgate</w:t>
      </w:r>
      <w:proofErr w:type="spellEnd"/>
      <w:r>
        <w:rPr>
          <w:rFonts w:ascii="Arial" w:hAnsi="Arial"/>
          <w:color w:val="000000"/>
          <w:sz w:val="22"/>
          <w:szCs w:val="22"/>
        </w:rPr>
        <w:t xml:space="preserve">, le hayon </w:t>
      </w:r>
      <w:r>
        <w:rPr>
          <w:rFonts w:ascii="Arial" w:hAnsi="Arial"/>
          <w:sz w:val="22"/>
          <w:szCs w:val="22"/>
        </w:rPr>
        <w:t xml:space="preserve">s’ouvre automatiquement lorsqu’il détecte la clé intelligente de la </w:t>
      </w:r>
      <w:proofErr w:type="spellStart"/>
      <w:r>
        <w:rPr>
          <w:rFonts w:ascii="Arial" w:hAnsi="Arial"/>
          <w:sz w:val="22"/>
          <w:szCs w:val="22"/>
        </w:rPr>
        <w:t>ProCeed</w:t>
      </w:r>
      <w:proofErr w:type="spellEnd"/>
      <w:r>
        <w:rPr>
          <w:rFonts w:ascii="Arial" w:hAnsi="Arial"/>
          <w:sz w:val="22"/>
          <w:szCs w:val="22"/>
        </w:rPr>
        <w:t xml:space="preserve"> à sa proximité immédiate; une fonctionnalité très utile lorsque les utilisateurs ont les bras chargés.</w:t>
      </w:r>
      <w:r>
        <w:rPr>
          <w:rFonts w:ascii="Arial" w:hAnsi="Arial"/>
          <w:color w:val="000000"/>
          <w:sz w:val="22"/>
          <w:szCs w:val="22"/>
        </w:rPr>
        <w:t xml:space="preserve"> Le coffre est équipé d’un filet pour sécuriser les petits objets, ainsi que d’un système de rails de plancher destiné aux bagages.</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FF0000"/>
          <w:sz w:val="22"/>
          <w:szCs w:val="22"/>
          <w:highlight w:val="yellow"/>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b/>
          <w:sz w:val="26"/>
          <w:szCs w:val="22"/>
        </w:rPr>
      </w:pPr>
      <w:r>
        <w:rPr>
          <w:rFonts w:ascii="Arial" w:hAnsi="Arial"/>
          <w:b/>
          <w:sz w:val="26"/>
          <w:szCs w:val="22"/>
        </w:rPr>
        <w:t>Conduite et comportement</w:t>
      </w: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b/>
          <w:sz w:val="22"/>
          <w:szCs w:val="22"/>
        </w:rPr>
      </w:pPr>
      <w:r>
        <w:rPr>
          <w:rFonts w:ascii="Arial" w:hAnsi="Arial"/>
          <w:b/>
          <w:sz w:val="22"/>
          <w:szCs w:val="22"/>
        </w:rPr>
        <w:t>Développée en Europe pour une conduite sereine sur toutes les routes</w:t>
      </w: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La </w:t>
      </w:r>
      <w:proofErr w:type="spellStart"/>
      <w:r>
        <w:rPr>
          <w:rFonts w:ascii="Arial" w:hAnsi="Arial"/>
          <w:sz w:val="22"/>
          <w:szCs w:val="22"/>
        </w:rPr>
        <w:t>ProCeed</w:t>
      </w:r>
      <w:proofErr w:type="spellEnd"/>
      <w:r>
        <w:rPr>
          <w:rFonts w:ascii="Arial" w:hAnsi="Arial"/>
          <w:sz w:val="22"/>
          <w:szCs w:val="22"/>
        </w:rPr>
        <w:t xml:space="preserve"> a été conçue et développée en exclusivité pour les routes européennes et les conducteurs européens. Plus que tout autre continent, l’Europe se caractérise par des conditions routières variées: autoroutes à grande vitesse, routes alpines tortueuses, centres-villes congestionnés et routes de campagne sinueuses et imprévisibles. La </w:t>
      </w:r>
      <w:proofErr w:type="spellStart"/>
      <w:r>
        <w:rPr>
          <w:rFonts w:ascii="Arial" w:hAnsi="Arial"/>
          <w:sz w:val="22"/>
          <w:szCs w:val="22"/>
        </w:rPr>
        <w:t>ProCeed</w:t>
      </w:r>
      <w:proofErr w:type="spellEnd"/>
      <w:r>
        <w:rPr>
          <w:rFonts w:ascii="Arial" w:hAnsi="Arial"/>
          <w:sz w:val="22"/>
          <w:szCs w:val="22"/>
        </w:rPr>
        <w:t xml:space="preserve"> a été développée pour maîtriser tous ces environnements et mise au point pour offrir un dynamisme et un confort de conduite supérieurs à ceux des générations précédentes. Le plaisir du conducteur et son assurance au volant s’en voient accrus.</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sz w:val="22"/>
          <w:szCs w:val="22"/>
          <w:lang w:val="fr-FR"/>
        </w:rPr>
      </w:pP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Munie du même système de suspension que la </w:t>
      </w:r>
      <w:proofErr w:type="spellStart"/>
      <w:r>
        <w:rPr>
          <w:rFonts w:ascii="Arial" w:hAnsi="Arial"/>
          <w:sz w:val="22"/>
          <w:szCs w:val="22"/>
        </w:rPr>
        <w:t>Ceed</w:t>
      </w:r>
      <w:proofErr w:type="spellEnd"/>
      <w:r>
        <w:rPr>
          <w:rFonts w:ascii="Arial" w:hAnsi="Arial"/>
          <w:sz w:val="22"/>
          <w:szCs w:val="22"/>
        </w:rPr>
        <w:t xml:space="preserve"> et la </w:t>
      </w:r>
      <w:proofErr w:type="spellStart"/>
      <w:r>
        <w:rPr>
          <w:rFonts w:ascii="Arial" w:hAnsi="Arial"/>
          <w:sz w:val="22"/>
          <w:szCs w:val="22"/>
        </w:rPr>
        <w:t>Ceed</w:t>
      </w:r>
      <w:proofErr w:type="spellEnd"/>
      <w:r>
        <w:rPr>
          <w:rFonts w:ascii="Arial" w:hAnsi="Arial"/>
          <w:sz w:val="22"/>
          <w:szCs w:val="22"/>
        </w:rPr>
        <w:t xml:space="preserve"> </w:t>
      </w:r>
      <w:proofErr w:type="spellStart"/>
      <w:r>
        <w:rPr>
          <w:rFonts w:ascii="Arial" w:hAnsi="Arial"/>
          <w:sz w:val="22"/>
          <w:szCs w:val="22"/>
        </w:rPr>
        <w:t>Sportswagon</w:t>
      </w:r>
      <w:proofErr w:type="spellEnd"/>
      <w:r>
        <w:rPr>
          <w:rFonts w:ascii="Arial" w:hAnsi="Arial"/>
          <w:sz w:val="22"/>
          <w:szCs w:val="22"/>
        </w:rPr>
        <w:t xml:space="preserve">, la </w:t>
      </w:r>
      <w:proofErr w:type="spellStart"/>
      <w:r>
        <w:rPr>
          <w:rFonts w:ascii="Arial" w:hAnsi="Arial"/>
          <w:sz w:val="22"/>
          <w:szCs w:val="22"/>
        </w:rPr>
        <w:t>ProCeed</w:t>
      </w:r>
      <w:proofErr w:type="spellEnd"/>
      <w:r>
        <w:rPr>
          <w:rFonts w:ascii="Arial" w:hAnsi="Arial"/>
          <w:sz w:val="22"/>
          <w:szCs w:val="22"/>
        </w:rPr>
        <w:t xml:space="preserve"> est, quant à elle, peaufinée à l’extrême. En plus de son design élégant, elle entend offrir au conducteur une maniabilité parfaite et immédiate, un contrôle irréprochable du véhicule dans les virages et, à grande vitesse, l’alliance d’un grand confort et d’une stabilité inébranlable.</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La </w:t>
      </w:r>
      <w:r w:rsidR="00FA7B2D">
        <w:rPr>
          <w:rFonts w:ascii="Arial" w:hAnsi="Arial"/>
          <w:sz w:val="22"/>
          <w:szCs w:val="22"/>
        </w:rPr>
        <w:t xml:space="preserve">suspension de la </w:t>
      </w:r>
      <w:proofErr w:type="spellStart"/>
      <w:r>
        <w:rPr>
          <w:rFonts w:ascii="Arial" w:hAnsi="Arial"/>
          <w:sz w:val="22"/>
          <w:szCs w:val="22"/>
        </w:rPr>
        <w:t>ProCeed</w:t>
      </w:r>
      <w:proofErr w:type="spellEnd"/>
      <w:r>
        <w:rPr>
          <w:rFonts w:ascii="Arial" w:hAnsi="Arial"/>
          <w:sz w:val="22"/>
          <w:szCs w:val="22"/>
        </w:rPr>
        <w:t xml:space="preserve"> – GT et GT Line – est plus basse de </w:t>
      </w:r>
      <w:r w:rsidR="00FA7B2D">
        <w:rPr>
          <w:rFonts w:ascii="Arial" w:hAnsi="Arial"/>
          <w:sz w:val="22"/>
          <w:szCs w:val="22"/>
        </w:rPr>
        <w:t>10 </w:t>
      </w:r>
      <w:r>
        <w:rPr>
          <w:rFonts w:ascii="Arial" w:hAnsi="Arial"/>
          <w:sz w:val="22"/>
          <w:szCs w:val="22"/>
        </w:rPr>
        <w:t xml:space="preserve">mm que </w:t>
      </w:r>
      <w:r w:rsidR="00FA7B2D">
        <w:rPr>
          <w:rFonts w:ascii="Arial" w:hAnsi="Arial"/>
          <w:sz w:val="22"/>
          <w:szCs w:val="22"/>
        </w:rPr>
        <w:t xml:space="preserve">celle de </w:t>
      </w:r>
      <w:r>
        <w:rPr>
          <w:rFonts w:ascii="Arial" w:hAnsi="Arial"/>
          <w:sz w:val="22"/>
          <w:szCs w:val="22"/>
        </w:rPr>
        <w:t xml:space="preserve">la </w:t>
      </w:r>
      <w:proofErr w:type="spellStart"/>
      <w:r>
        <w:rPr>
          <w:rFonts w:ascii="Arial" w:hAnsi="Arial"/>
          <w:sz w:val="22"/>
          <w:szCs w:val="22"/>
        </w:rPr>
        <w:t>Ceed</w:t>
      </w:r>
      <w:proofErr w:type="spellEnd"/>
      <w:r>
        <w:rPr>
          <w:rFonts w:ascii="Arial" w:hAnsi="Arial"/>
          <w:sz w:val="22"/>
          <w:szCs w:val="22"/>
        </w:rPr>
        <w:t xml:space="preserve"> et </w:t>
      </w:r>
      <w:r w:rsidR="00FA7B2D">
        <w:rPr>
          <w:rFonts w:ascii="Arial" w:hAnsi="Arial"/>
          <w:sz w:val="22"/>
          <w:szCs w:val="22"/>
        </w:rPr>
        <w:t xml:space="preserve">de </w:t>
      </w:r>
      <w:r>
        <w:rPr>
          <w:rFonts w:ascii="Arial" w:hAnsi="Arial"/>
          <w:sz w:val="22"/>
          <w:szCs w:val="22"/>
        </w:rPr>
        <w:t xml:space="preserve">la </w:t>
      </w:r>
      <w:proofErr w:type="spellStart"/>
      <w:r>
        <w:rPr>
          <w:rFonts w:ascii="Arial" w:hAnsi="Arial"/>
          <w:sz w:val="22"/>
          <w:szCs w:val="22"/>
        </w:rPr>
        <w:t>Sportswagon</w:t>
      </w:r>
      <w:proofErr w:type="spellEnd"/>
      <w:r>
        <w:rPr>
          <w:rFonts w:ascii="Arial" w:hAnsi="Arial"/>
          <w:sz w:val="22"/>
          <w:szCs w:val="22"/>
        </w:rPr>
        <w:t xml:space="preserve">. Ses ressorts et amortisseurs ont été remaniés pour s’adapter aux dimensions «break de chasse» et au design de l’arrière. </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La </w:t>
      </w:r>
      <w:proofErr w:type="spellStart"/>
      <w:r>
        <w:rPr>
          <w:rFonts w:ascii="Arial" w:hAnsi="Arial"/>
          <w:sz w:val="22"/>
          <w:szCs w:val="22"/>
        </w:rPr>
        <w:t>ProCeed</w:t>
      </w:r>
      <w:proofErr w:type="spellEnd"/>
      <w:r>
        <w:rPr>
          <w:rFonts w:ascii="Arial" w:hAnsi="Arial"/>
          <w:sz w:val="22"/>
          <w:szCs w:val="22"/>
        </w:rPr>
        <w:t xml:space="preserve"> dispose du même système de suspension entièrement indépendant que la </w:t>
      </w:r>
      <w:proofErr w:type="spellStart"/>
      <w:r>
        <w:rPr>
          <w:rFonts w:ascii="Arial" w:hAnsi="Arial"/>
          <w:sz w:val="22"/>
          <w:szCs w:val="22"/>
        </w:rPr>
        <w:t>Ceed</w:t>
      </w:r>
      <w:proofErr w:type="spellEnd"/>
      <w:r>
        <w:rPr>
          <w:rFonts w:ascii="Arial" w:hAnsi="Arial"/>
          <w:sz w:val="22"/>
          <w:szCs w:val="22"/>
        </w:rPr>
        <w:t xml:space="preserve">. Toutefois, un ajustement supplémentaire </w:t>
      </w:r>
      <w:r w:rsidR="003C082B">
        <w:rPr>
          <w:rFonts w:ascii="Arial" w:hAnsi="Arial"/>
          <w:sz w:val="22"/>
          <w:szCs w:val="22"/>
        </w:rPr>
        <w:t>des amortisseurs, des ressorts, des barres antiroulis et des paramètres de direction</w:t>
      </w:r>
      <w:r>
        <w:rPr>
          <w:rFonts w:ascii="Arial" w:hAnsi="Arial"/>
          <w:sz w:val="22"/>
          <w:szCs w:val="22"/>
        </w:rPr>
        <w:t xml:space="preserve"> confère à la </w:t>
      </w:r>
      <w:proofErr w:type="spellStart"/>
      <w:r>
        <w:rPr>
          <w:rFonts w:ascii="Arial" w:hAnsi="Arial"/>
          <w:sz w:val="22"/>
          <w:szCs w:val="22"/>
        </w:rPr>
        <w:t>ProCeed</w:t>
      </w:r>
      <w:proofErr w:type="spellEnd"/>
      <w:r>
        <w:rPr>
          <w:rFonts w:ascii="Arial" w:hAnsi="Arial"/>
          <w:sz w:val="22"/>
          <w:szCs w:val="22"/>
        </w:rPr>
        <w:t xml:space="preserve"> une place privilégiée au sein de la gamme </w:t>
      </w:r>
      <w:proofErr w:type="spellStart"/>
      <w:r>
        <w:rPr>
          <w:rFonts w:ascii="Arial" w:hAnsi="Arial"/>
          <w:sz w:val="22"/>
          <w:szCs w:val="22"/>
        </w:rPr>
        <w:t>Ceed</w:t>
      </w:r>
      <w:proofErr w:type="spellEnd"/>
      <w:r>
        <w:rPr>
          <w:rFonts w:ascii="Arial" w:hAnsi="Arial"/>
          <w:sz w:val="22"/>
          <w:szCs w:val="22"/>
        </w:rPr>
        <w:t xml:space="preserve">. Les ingénieurs Kia se sont concentrés sur une meilleure maniabilité et </w:t>
      </w:r>
      <w:r>
        <w:rPr>
          <w:rFonts w:ascii="Arial" w:hAnsi="Arial"/>
          <w:sz w:val="22"/>
          <w:szCs w:val="22"/>
        </w:rPr>
        <w:lastRenderedPageBreak/>
        <w:t xml:space="preserve">sur la réactivité de la suspension en préservant le style décontracté que les propriétaires attendent d’un «break de chasse» </w:t>
      </w:r>
      <w:proofErr w:type="spellStart"/>
      <w:r>
        <w:rPr>
          <w:rFonts w:ascii="Arial" w:hAnsi="Arial"/>
          <w:i/>
          <w:iCs/>
          <w:sz w:val="22"/>
          <w:szCs w:val="22"/>
        </w:rPr>
        <w:t>gran</w:t>
      </w:r>
      <w:proofErr w:type="spellEnd"/>
      <w:r>
        <w:rPr>
          <w:rFonts w:ascii="Arial" w:hAnsi="Arial"/>
          <w:i/>
          <w:iCs/>
          <w:sz w:val="22"/>
          <w:szCs w:val="22"/>
        </w:rPr>
        <w:t xml:space="preserve"> </w:t>
      </w:r>
      <w:proofErr w:type="spellStart"/>
      <w:r>
        <w:rPr>
          <w:rFonts w:ascii="Arial" w:hAnsi="Arial"/>
          <w:i/>
          <w:iCs/>
          <w:sz w:val="22"/>
          <w:szCs w:val="22"/>
        </w:rPr>
        <w:t>turismo</w:t>
      </w:r>
      <w:proofErr w:type="spellEnd"/>
      <w:r>
        <w:rPr>
          <w:rFonts w:ascii="Arial" w:hAnsi="Arial"/>
          <w:sz w:val="22"/>
          <w:szCs w:val="22"/>
        </w:rPr>
        <w:t xml:space="preserve">. La suspension </w:t>
      </w:r>
      <w:r w:rsidR="003C082B">
        <w:rPr>
          <w:rFonts w:ascii="Arial" w:hAnsi="Arial" w:cs="Arial"/>
          <w:sz w:val="22"/>
          <w:szCs w:val="22"/>
        </w:rPr>
        <w:t xml:space="preserve">de la </w:t>
      </w:r>
      <w:proofErr w:type="spellStart"/>
      <w:r w:rsidR="003C082B">
        <w:rPr>
          <w:rFonts w:ascii="Arial" w:hAnsi="Arial" w:cs="Arial"/>
          <w:sz w:val="22"/>
          <w:szCs w:val="22"/>
        </w:rPr>
        <w:t>ProCeed</w:t>
      </w:r>
      <w:proofErr w:type="spellEnd"/>
      <w:r w:rsidR="003C082B">
        <w:rPr>
          <w:rFonts w:ascii="Arial" w:hAnsi="Arial" w:cs="Arial"/>
          <w:sz w:val="22"/>
          <w:szCs w:val="22"/>
        </w:rPr>
        <w:t xml:space="preserve"> GT Line – le point de départ de la gamme </w:t>
      </w:r>
      <w:proofErr w:type="spellStart"/>
      <w:r w:rsidR="003C082B">
        <w:rPr>
          <w:rFonts w:ascii="Arial" w:hAnsi="Arial" w:cs="Arial"/>
          <w:sz w:val="22"/>
          <w:szCs w:val="22"/>
        </w:rPr>
        <w:t>ProCeed</w:t>
      </w:r>
      <w:proofErr w:type="spellEnd"/>
      <w:r w:rsidR="003C082B">
        <w:rPr>
          <w:rFonts w:ascii="Arial" w:hAnsi="Arial" w:cs="Arial"/>
          <w:sz w:val="22"/>
          <w:szCs w:val="22"/>
        </w:rPr>
        <w:t xml:space="preserve"> – </w:t>
      </w:r>
      <w:r>
        <w:rPr>
          <w:rFonts w:ascii="Arial" w:hAnsi="Arial"/>
          <w:sz w:val="22"/>
          <w:szCs w:val="22"/>
        </w:rPr>
        <w:t>a été ajustée pour s’adapter aux dimensions plus longues du véhicule et de la partie arrière en particulier</w:t>
      </w:r>
      <w:r w:rsidR="003C082B">
        <w:rPr>
          <w:rFonts w:ascii="Arial" w:hAnsi="Arial"/>
          <w:sz w:val="22"/>
          <w:szCs w:val="22"/>
        </w:rPr>
        <w:t>,</w:t>
      </w:r>
      <w:r w:rsidR="003C082B" w:rsidRPr="003C082B">
        <w:rPr>
          <w:rFonts w:ascii="Arial" w:hAnsi="Arial" w:cs="Arial"/>
          <w:sz w:val="22"/>
          <w:szCs w:val="22"/>
        </w:rPr>
        <w:t xml:space="preserve"> </w:t>
      </w:r>
      <w:r w:rsidR="0000508C">
        <w:rPr>
          <w:rFonts w:ascii="Arial" w:hAnsi="Arial" w:cs="Arial"/>
          <w:sz w:val="22"/>
          <w:szCs w:val="22"/>
        </w:rPr>
        <w:t xml:space="preserve">avec les mêmes ressorts et barres antiroulis à l’avant que sur la berline </w:t>
      </w:r>
      <w:proofErr w:type="spellStart"/>
      <w:r w:rsidR="0000508C">
        <w:rPr>
          <w:rFonts w:ascii="Arial" w:hAnsi="Arial" w:cs="Arial"/>
          <w:sz w:val="22"/>
          <w:szCs w:val="22"/>
        </w:rPr>
        <w:t>Ceed</w:t>
      </w:r>
      <w:proofErr w:type="spellEnd"/>
      <w:r w:rsidR="0000508C">
        <w:rPr>
          <w:rFonts w:ascii="Arial" w:hAnsi="Arial" w:cs="Arial"/>
          <w:sz w:val="22"/>
          <w:szCs w:val="22"/>
        </w:rPr>
        <w:t xml:space="preserve"> traditionnelle à cinq portes</w:t>
      </w:r>
      <w:r w:rsidR="003C082B">
        <w:rPr>
          <w:rFonts w:ascii="Arial" w:hAnsi="Arial" w:cs="Arial"/>
          <w:sz w:val="22"/>
          <w:szCs w:val="22"/>
        </w:rPr>
        <w:t xml:space="preserve">. </w:t>
      </w:r>
      <w:r w:rsidR="0000508C">
        <w:rPr>
          <w:rFonts w:ascii="Arial" w:hAnsi="Arial" w:cs="Arial"/>
          <w:sz w:val="22"/>
          <w:szCs w:val="22"/>
        </w:rPr>
        <w:t>Toutefois</w:t>
      </w:r>
      <w:r w:rsidR="003C082B">
        <w:rPr>
          <w:rFonts w:ascii="Arial" w:hAnsi="Arial" w:cs="Arial"/>
          <w:sz w:val="22"/>
          <w:szCs w:val="22"/>
        </w:rPr>
        <w:t xml:space="preserve">, </w:t>
      </w:r>
      <w:r w:rsidR="0000508C">
        <w:rPr>
          <w:rFonts w:ascii="Arial" w:hAnsi="Arial" w:cs="Arial"/>
          <w:sz w:val="22"/>
          <w:szCs w:val="22"/>
        </w:rPr>
        <w:t>les ressorts à l’arrière sont de</w:t>
      </w:r>
      <w:r w:rsidR="003C082B">
        <w:rPr>
          <w:rFonts w:ascii="Arial" w:hAnsi="Arial" w:cs="Arial"/>
          <w:sz w:val="22"/>
          <w:szCs w:val="22"/>
        </w:rPr>
        <w:t xml:space="preserve"> 22% </w:t>
      </w:r>
      <w:r w:rsidR="0000508C">
        <w:rPr>
          <w:rFonts w:ascii="Arial" w:hAnsi="Arial" w:cs="Arial"/>
          <w:sz w:val="22"/>
          <w:szCs w:val="22"/>
        </w:rPr>
        <w:t>plus rigides que sur la berline</w:t>
      </w:r>
      <w:r w:rsidR="003C082B">
        <w:rPr>
          <w:rFonts w:ascii="Arial" w:hAnsi="Arial" w:cs="Arial"/>
          <w:sz w:val="22"/>
          <w:szCs w:val="22"/>
        </w:rPr>
        <w:t xml:space="preserve">, </w:t>
      </w:r>
      <w:r w:rsidR="0000508C">
        <w:rPr>
          <w:rFonts w:ascii="Arial" w:hAnsi="Arial" w:cs="Arial"/>
          <w:sz w:val="22"/>
          <w:szCs w:val="22"/>
        </w:rPr>
        <w:t>tandis que la barre antiroulis arrière est de</w:t>
      </w:r>
      <w:r w:rsidR="003C082B">
        <w:rPr>
          <w:rFonts w:ascii="Arial" w:hAnsi="Arial" w:cs="Arial"/>
          <w:sz w:val="22"/>
          <w:szCs w:val="22"/>
        </w:rPr>
        <w:t xml:space="preserve"> 3% </w:t>
      </w:r>
      <w:r w:rsidR="0000508C">
        <w:rPr>
          <w:rFonts w:ascii="Arial" w:hAnsi="Arial" w:cs="Arial"/>
          <w:sz w:val="22"/>
          <w:szCs w:val="22"/>
        </w:rPr>
        <w:t>plus ferme</w:t>
      </w:r>
      <w:r w:rsidR="003C082B">
        <w:rPr>
          <w:rFonts w:ascii="Arial" w:hAnsi="Arial" w:cs="Arial"/>
          <w:sz w:val="22"/>
          <w:szCs w:val="22"/>
        </w:rPr>
        <w:t xml:space="preserve">, </w:t>
      </w:r>
      <w:r w:rsidR="0000508C">
        <w:rPr>
          <w:rFonts w:ascii="Arial" w:hAnsi="Arial" w:cs="Arial"/>
          <w:sz w:val="22"/>
          <w:szCs w:val="22"/>
        </w:rPr>
        <w:t>garantissant que la</w:t>
      </w:r>
      <w:r w:rsidR="003C082B" w:rsidRPr="00072318">
        <w:rPr>
          <w:rFonts w:ascii="Arial" w:hAnsi="Arial" w:cs="Arial"/>
          <w:sz w:val="22"/>
          <w:szCs w:val="22"/>
        </w:rPr>
        <w:t xml:space="preserve"> </w:t>
      </w:r>
      <w:proofErr w:type="spellStart"/>
      <w:r w:rsidR="003C082B" w:rsidRPr="00072318">
        <w:rPr>
          <w:rFonts w:ascii="Arial" w:hAnsi="Arial" w:cs="Arial"/>
          <w:sz w:val="22"/>
          <w:szCs w:val="22"/>
        </w:rPr>
        <w:t>ProCeed</w:t>
      </w:r>
      <w:proofErr w:type="spellEnd"/>
      <w:r w:rsidR="003C082B" w:rsidRPr="00072318">
        <w:rPr>
          <w:rFonts w:ascii="Arial" w:hAnsi="Arial" w:cs="Arial"/>
          <w:sz w:val="22"/>
          <w:szCs w:val="22"/>
        </w:rPr>
        <w:t xml:space="preserve"> </w:t>
      </w:r>
      <w:r>
        <w:rPr>
          <w:rFonts w:ascii="Arial" w:hAnsi="Arial"/>
          <w:sz w:val="22"/>
          <w:szCs w:val="22"/>
        </w:rPr>
        <w:t xml:space="preserve">assure un grand plaisir de conduite en toute confiance sur les routes de campagne sinueuses </w:t>
      </w:r>
      <w:r w:rsidR="003C082B">
        <w:rPr>
          <w:rFonts w:ascii="Arial" w:hAnsi="Arial"/>
          <w:sz w:val="22"/>
          <w:szCs w:val="22"/>
        </w:rPr>
        <w:t>tout en restant confortable</w:t>
      </w:r>
      <w:r>
        <w:rPr>
          <w:rFonts w:ascii="Arial" w:hAnsi="Arial"/>
          <w:sz w:val="22"/>
          <w:szCs w:val="22"/>
        </w:rPr>
        <w:t xml:space="preserve"> sur l’autoroute.</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La </w:t>
      </w:r>
      <w:r w:rsidR="0010163D">
        <w:rPr>
          <w:rFonts w:ascii="Arial" w:hAnsi="Arial"/>
          <w:sz w:val="22"/>
          <w:szCs w:val="22"/>
        </w:rPr>
        <w:t xml:space="preserve">puissante </w:t>
      </w:r>
      <w:proofErr w:type="spellStart"/>
      <w:r>
        <w:rPr>
          <w:rFonts w:ascii="Arial" w:hAnsi="Arial"/>
          <w:sz w:val="22"/>
          <w:szCs w:val="22"/>
        </w:rPr>
        <w:t>ProCeed</w:t>
      </w:r>
      <w:proofErr w:type="spellEnd"/>
      <w:r>
        <w:rPr>
          <w:rFonts w:ascii="Arial" w:hAnsi="Arial"/>
          <w:sz w:val="22"/>
          <w:szCs w:val="22"/>
        </w:rPr>
        <w:t xml:space="preserve"> GT a été mise au point sous la direction d’Albert </w:t>
      </w:r>
      <w:proofErr w:type="spellStart"/>
      <w:r>
        <w:rPr>
          <w:rFonts w:ascii="Arial" w:hAnsi="Arial"/>
          <w:sz w:val="22"/>
          <w:szCs w:val="22"/>
        </w:rPr>
        <w:t>Biermann</w:t>
      </w:r>
      <w:proofErr w:type="spellEnd"/>
      <w:r>
        <w:rPr>
          <w:rFonts w:ascii="Arial" w:hAnsi="Arial"/>
          <w:sz w:val="22"/>
          <w:szCs w:val="22"/>
        </w:rPr>
        <w:t xml:space="preserve">, responsable </w:t>
      </w:r>
      <w:r w:rsidR="0010163D">
        <w:rPr>
          <w:rFonts w:ascii="Arial" w:hAnsi="Arial"/>
          <w:sz w:val="22"/>
          <w:szCs w:val="22"/>
        </w:rPr>
        <w:t xml:space="preserve">R&amp;D du groupe </w:t>
      </w:r>
      <w:r w:rsidR="0010163D">
        <w:rPr>
          <w:rFonts w:ascii="Arial" w:hAnsi="Arial" w:cs="Arial"/>
          <w:sz w:val="22"/>
          <w:szCs w:val="22"/>
        </w:rPr>
        <w:t xml:space="preserve">Hyundai </w:t>
      </w:r>
      <w:proofErr w:type="spellStart"/>
      <w:r w:rsidR="0010163D">
        <w:rPr>
          <w:rFonts w:ascii="Arial" w:hAnsi="Arial" w:cs="Arial"/>
          <w:sz w:val="22"/>
          <w:szCs w:val="22"/>
        </w:rPr>
        <w:t>Motor</w:t>
      </w:r>
      <w:proofErr w:type="spellEnd"/>
      <w:r>
        <w:rPr>
          <w:rFonts w:ascii="Arial" w:hAnsi="Arial"/>
          <w:sz w:val="22"/>
          <w:szCs w:val="22"/>
        </w:rPr>
        <w:t xml:space="preserve">. </w:t>
      </w:r>
      <w:r w:rsidR="0010163D">
        <w:rPr>
          <w:rFonts w:ascii="Arial" w:hAnsi="Arial"/>
          <w:sz w:val="22"/>
          <w:szCs w:val="22"/>
        </w:rPr>
        <w:t xml:space="preserve">Des </w:t>
      </w:r>
      <w:r>
        <w:rPr>
          <w:rFonts w:ascii="Arial" w:hAnsi="Arial"/>
          <w:sz w:val="22"/>
          <w:szCs w:val="22"/>
        </w:rPr>
        <w:t xml:space="preserve">essais supplémentaires ont permis de perfectionner la maniabilité dans les virages serrés et la vitesse angulaire de lacet, ainsi que la traction et la réactivité de la direction. Cela a été possible grâce à l’adoption de ressorts </w:t>
      </w:r>
      <w:r w:rsidR="0010163D">
        <w:rPr>
          <w:rFonts w:ascii="Arial" w:hAnsi="Arial"/>
          <w:sz w:val="22"/>
          <w:szCs w:val="22"/>
        </w:rPr>
        <w:t>plus fermes de 13% à l’</w:t>
      </w:r>
      <w:r>
        <w:rPr>
          <w:rFonts w:ascii="Arial" w:hAnsi="Arial"/>
          <w:sz w:val="22"/>
          <w:szCs w:val="22"/>
        </w:rPr>
        <w:t xml:space="preserve">avant et </w:t>
      </w:r>
      <w:r w:rsidR="0010163D">
        <w:rPr>
          <w:rFonts w:ascii="Arial" w:hAnsi="Arial"/>
          <w:sz w:val="22"/>
          <w:szCs w:val="22"/>
        </w:rPr>
        <w:t>de 44% à l’</w:t>
      </w:r>
      <w:r>
        <w:rPr>
          <w:rFonts w:ascii="Arial" w:hAnsi="Arial"/>
          <w:sz w:val="22"/>
          <w:szCs w:val="22"/>
        </w:rPr>
        <w:t>arrière</w:t>
      </w:r>
      <w:r w:rsidR="0010163D">
        <w:rPr>
          <w:rFonts w:ascii="Arial" w:hAnsi="Arial"/>
          <w:sz w:val="22"/>
          <w:szCs w:val="22"/>
        </w:rPr>
        <w:t>,</w:t>
      </w:r>
      <w:r>
        <w:rPr>
          <w:rFonts w:ascii="Arial" w:hAnsi="Arial"/>
          <w:sz w:val="22"/>
          <w:szCs w:val="22"/>
        </w:rPr>
        <w:t xml:space="preserve"> pour augmenter le contrôle du véhicule et affiner les commandes émanant du volant</w:t>
      </w:r>
      <w:r w:rsidR="0010163D">
        <w:rPr>
          <w:rFonts w:ascii="Arial" w:hAnsi="Arial"/>
          <w:sz w:val="22"/>
          <w:szCs w:val="22"/>
        </w:rPr>
        <w:t>. La</w:t>
      </w:r>
      <w:r>
        <w:rPr>
          <w:rFonts w:ascii="Arial" w:hAnsi="Arial"/>
          <w:sz w:val="22"/>
          <w:szCs w:val="22"/>
        </w:rPr>
        <w:t xml:space="preserve"> barre antiroulis avant </w:t>
      </w:r>
      <w:r w:rsidR="0010163D">
        <w:rPr>
          <w:rFonts w:ascii="Arial" w:hAnsi="Arial"/>
          <w:sz w:val="22"/>
          <w:szCs w:val="22"/>
        </w:rPr>
        <w:t>garde les mêmes caractéristiques que celle</w:t>
      </w:r>
      <w:r w:rsidR="00210A6F">
        <w:rPr>
          <w:rFonts w:ascii="Arial" w:hAnsi="Arial"/>
          <w:sz w:val="22"/>
          <w:szCs w:val="22"/>
        </w:rPr>
        <w:t>s</w:t>
      </w:r>
      <w:r w:rsidR="0010163D">
        <w:rPr>
          <w:rFonts w:ascii="Arial" w:hAnsi="Arial"/>
          <w:sz w:val="22"/>
          <w:szCs w:val="22"/>
        </w:rPr>
        <w:t xml:space="preserve"> de la </w:t>
      </w:r>
      <w:proofErr w:type="spellStart"/>
      <w:r w:rsidR="0010163D">
        <w:rPr>
          <w:rFonts w:ascii="Arial" w:hAnsi="Arial"/>
          <w:sz w:val="22"/>
          <w:szCs w:val="22"/>
        </w:rPr>
        <w:t>Ceed</w:t>
      </w:r>
      <w:proofErr w:type="spellEnd"/>
      <w:r w:rsidR="0010163D">
        <w:rPr>
          <w:rFonts w:ascii="Arial" w:hAnsi="Arial"/>
          <w:sz w:val="22"/>
          <w:szCs w:val="22"/>
        </w:rPr>
        <w:t xml:space="preserve"> standard,</w:t>
      </w:r>
      <w:r>
        <w:rPr>
          <w:rFonts w:ascii="Arial" w:hAnsi="Arial"/>
          <w:sz w:val="22"/>
          <w:szCs w:val="22"/>
        </w:rPr>
        <w:t xml:space="preserve"> </w:t>
      </w:r>
      <w:r w:rsidR="0010163D">
        <w:rPr>
          <w:rFonts w:ascii="Arial" w:hAnsi="Arial"/>
          <w:sz w:val="22"/>
          <w:szCs w:val="22"/>
        </w:rPr>
        <w:t xml:space="preserve">conservant </w:t>
      </w:r>
      <w:r>
        <w:rPr>
          <w:rFonts w:ascii="Arial" w:hAnsi="Arial"/>
          <w:sz w:val="22"/>
          <w:szCs w:val="22"/>
        </w:rPr>
        <w:t xml:space="preserve">l’adhérence </w:t>
      </w:r>
      <w:r w:rsidR="0010163D">
        <w:rPr>
          <w:rFonts w:ascii="Arial" w:hAnsi="Arial"/>
          <w:sz w:val="22"/>
          <w:szCs w:val="22"/>
        </w:rPr>
        <w:t xml:space="preserve">du pneu avant </w:t>
      </w:r>
      <w:r>
        <w:rPr>
          <w:rFonts w:ascii="Arial" w:hAnsi="Arial"/>
          <w:sz w:val="22"/>
          <w:szCs w:val="22"/>
        </w:rPr>
        <w:t xml:space="preserve">intérieur </w:t>
      </w:r>
      <w:r w:rsidR="0010163D">
        <w:rPr>
          <w:rFonts w:ascii="Arial" w:hAnsi="Arial"/>
          <w:sz w:val="22"/>
          <w:szCs w:val="22"/>
        </w:rPr>
        <w:t>à la courbe</w:t>
      </w:r>
      <w:r>
        <w:rPr>
          <w:rFonts w:ascii="Arial" w:hAnsi="Arial"/>
          <w:sz w:val="22"/>
          <w:szCs w:val="22"/>
        </w:rPr>
        <w:t>, même dans les virages serrés</w:t>
      </w:r>
      <w:r w:rsidR="0010163D">
        <w:rPr>
          <w:rFonts w:ascii="Arial" w:hAnsi="Arial"/>
          <w:sz w:val="22"/>
          <w:szCs w:val="22"/>
        </w:rPr>
        <w:t xml:space="preserve">, </w:t>
      </w:r>
      <w:r w:rsidR="0010163D" w:rsidRPr="0010163D">
        <w:rPr>
          <w:rFonts w:ascii="Arial" w:hAnsi="Arial"/>
          <w:sz w:val="22"/>
          <w:szCs w:val="22"/>
        </w:rPr>
        <w:t>améliorant ainsi la traction et l’aplomb du véhicule</w:t>
      </w:r>
      <w:r>
        <w:rPr>
          <w:rFonts w:ascii="Arial" w:hAnsi="Arial"/>
          <w:sz w:val="22"/>
          <w:szCs w:val="22"/>
        </w:rPr>
        <w:t xml:space="preserve">. </w:t>
      </w:r>
      <w:r w:rsidR="0010163D">
        <w:rPr>
          <w:rFonts w:ascii="Arial" w:hAnsi="Arial"/>
          <w:sz w:val="22"/>
          <w:szCs w:val="22"/>
        </w:rPr>
        <w:t>Les</w:t>
      </w:r>
      <w:r w:rsidR="0010163D" w:rsidRPr="002164E9">
        <w:rPr>
          <w:rFonts w:ascii="Arial" w:hAnsi="Arial"/>
          <w:sz w:val="22"/>
          <w:szCs w:val="22"/>
        </w:rPr>
        <w:t xml:space="preserve"> barre</w:t>
      </w:r>
      <w:r w:rsidR="0010163D">
        <w:rPr>
          <w:rFonts w:ascii="Arial" w:hAnsi="Arial"/>
          <w:sz w:val="22"/>
          <w:szCs w:val="22"/>
        </w:rPr>
        <w:t>s</w:t>
      </w:r>
      <w:r w:rsidR="0010163D" w:rsidRPr="002164E9">
        <w:rPr>
          <w:rFonts w:ascii="Arial" w:hAnsi="Arial"/>
          <w:sz w:val="22"/>
          <w:szCs w:val="22"/>
        </w:rPr>
        <w:t xml:space="preserve"> anti</w:t>
      </w:r>
      <w:r w:rsidR="0010163D">
        <w:rPr>
          <w:rFonts w:ascii="Arial" w:hAnsi="Arial"/>
          <w:sz w:val="22"/>
          <w:szCs w:val="22"/>
        </w:rPr>
        <w:t>roulis plus rigides de 6</w:t>
      </w:r>
      <w:r w:rsidR="0010163D" w:rsidRPr="002164E9">
        <w:rPr>
          <w:rFonts w:ascii="Arial" w:hAnsi="Arial"/>
          <w:sz w:val="22"/>
          <w:szCs w:val="22"/>
        </w:rPr>
        <w:t>% augmente</w:t>
      </w:r>
      <w:r w:rsidR="00055991">
        <w:rPr>
          <w:rFonts w:ascii="Arial" w:hAnsi="Arial"/>
          <w:sz w:val="22"/>
          <w:szCs w:val="22"/>
        </w:rPr>
        <w:t>nt</w:t>
      </w:r>
      <w:r w:rsidR="0010163D" w:rsidRPr="002164E9">
        <w:rPr>
          <w:rFonts w:ascii="Arial" w:hAnsi="Arial"/>
          <w:sz w:val="22"/>
          <w:szCs w:val="22"/>
        </w:rPr>
        <w:t xml:space="preserve"> le transfert latéral de la charge sur les pneus arrière, ce qui </w:t>
      </w:r>
      <w:r w:rsidR="0010163D">
        <w:rPr>
          <w:rFonts w:ascii="Arial" w:hAnsi="Arial"/>
          <w:sz w:val="22"/>
          <w:szCs w:val="22"/>
        </w:rPr>
        <w:t>accroît la maniabilité</w:t>
      </w:r>
      <w:r w:rsidR="0010163D" w:rsidRPr="002164E9">
        <w:rPr>
          <w:rFonts w:ascii="Arial" w:hAnsi="Arial"/>
          <w:sz w:val="22"/>
          <w:szCs w:val="22"/>
        </w:rPr>
        <w:t xml:space="preserve"> en permettant un comportement plus rapide en lacet et en réduisant le sous-virage.</w:t>
      </w:r>
      <w:r w:rsidR="0010163D" w:rsidRPr="00072F25">
        <w:rPr>
          <w:rFonts w:ascii="Arial" w:hAnsi="Arial" w:cs="Arial"/>
          <w:sz w:val="22"/>
          <w:szCs w:val="22"/>
          <w:lang w:val="fr-FR"/>
        </w:rPr>
        <w:t xml:space="preserve"> </w:t>
      </w:r>
      <w:r>
        <w:rPr>
          <w:rFonts w:ascii="Arial" w:hAnsi="Arial"/>
          <w:sz w:val="22"/>
          <w:szCs w:val="22"/>
        </w:rPr>
        <w:t xml:space="preserve">Ces améliorations permettent à la </w:t>
      </w:r>
      <w:proofErr w:type="spellStart"/>
      <w:r>
        <w:rPr>
          <w:rFonts w:ascii="Arial" w:hAnsi="Arial"/>
          <w:sz w:val="22"/>
          <w:szCs w:val="22"/>
        </w:rPr>
        <w:t>ProCeed</w:t>
      </w:r>
      <w:proofErr w:type="spellEnd"/>
      <w:r>
        <w:rPr>
          <w:rFonts w:ascii="Arial" w:hAnsi="Arial"/>
          <w:sz w:val="22"/>
          <w:szCs w:val="22"/>
        </w:rPr>
        <w:t xml:space="preserve"> GT de prendre les virages plus rapidement que de nombreuses berlines haute performance à traction avant, tout en laissant le conducteur profiter de l’esprit </w:t>
      </w:r>
      <w:proofErr w:type="spellStart"/>
      <w:r>
        <w:rPr>
          <w:rFonts w:ascii="Arial" w:hAnsi="Arial"/>
          <w:i/>
          <w:iCs/>
          <w:sz w:val="22"/>
          <w:szCs w:val="22"/>
        </w:rPr>
        <w:t>gran</w:t>
      </w:r>
      <w:proofErr w:type="spellEnd"/>
      <w:r>
        <w:rPr>
          <w:rFonts w:ascii="Arial" w:hAnsi="Arial"/>
          <w:i/>
          <w:iCs/>
          <w:sz w:val="22"/>
          <w:szCs w:val="22"/>
        </w:rPr>
        <w:t xml:space="preserve"> </w:t>
      </w:r>
      <w:proofErr w:type="spellStart"/>
      <w:r>
        <w:rPr>
          <w:rFonts w:ascii="Arial" w:hAnsi="Arial"/>
          <w:i/>
          <w:iCs/>
          <w:sz w:val="22"/>
          <w:szCs w:val="22"/>
        </w:rPr>
        <w:t>turismo</w:t>
      </w:r>
      <w:proofErr w:type="spellEnd"/>
      <w:r>
        <w:rPr>
          <w:rFonts w:ascii="Arial" w:hAnsi="Arial"/>
          <w:sz w:val="22"/>
          <w:szCs w:val="22"/>
        </w:rPr>
        <w:t xml:space="preserve"> et de la convivialité inégalée qui caractérisent tous les modèles Kia GT.</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La </w:t>
      </w:r>
      <w:proofErr w:type="spellStart"/>
      <w:r w:rsidR="00055991">
        <w:rPr>
          <w:rFonts w:ascii="Arial" w:hAnsi="Arial" w:cs="Arial"/>
          <w:color w:val="000000"/>
          <w:sz w:val="22"/>
          <w:szCs w:val="22"/>
        </w:rPr>
        <w:t>ProCeed</w:t>
      </w:r>
      <w:proofErr w:type="spellEnd"/>
      <w:r w:rsidR="00055991">
        <w:rPr>
          <w:rFonts w:ascii="Arial" w:hAnsi="Arial" w:cs="Arial"/>
          <w:color w:val="000000"/>
          <w:sz w:val="22"/>
          <w:szCs w:val="22"/>
        </w:rPr>
        <w:t xml:space="preserve"> </w:t>
      </w:r>
      <w:r>
        <w:rPr>
          <w:rFonts w:ascii="Arial" w:hAnsi="Arial"/>
          <w:color w:val="000000"/>
          <w:sz w:val="22"/>
          <w:szCs w:val="22"/>
        </w:rPr>
        <w:t>est équipée d’une assistance de direction électrique offrant des réponses immédiates aux sollicitations du conducteur avec un rapport rapide de 12,7:1 et ne nécessitant que 2,44 tours volant, entre butées.</w:t>
      </w:r>
    </w:p>
    <w:p w:rsidR="00383A09" w:rsidRDefault="00383A09" w:rsidP="00383A09">
      <w:pPr>
        <w:widowControl w:val="0"/>
        <w:tabs>
          <w:tab w:val="left" w:pos="4140"/>
        </w:tabs>
        <w:wordWrap w:val="0"/>
        <w:autoSpaceDE w:val="0"/>
        <w:autoSpaceDN w:val="0"/>
        <w:spacing w:line="276" w:lineRule="auto"/>
        <w:contextualSpacing/>
        <w:rPr>
          <w:rFonts w:ascii="Arial" w:hAnsi="Arial" w:cs="Arial"/>
          <w:color w:val="FF0000"/>
          <w:sz w:val="22"/>
          <w:szCs w:val="22"/>
          <w:lang w:val="fr-FR"/>
        </w:rPr>
      </w:pPr>
    </w:p>
    <w:p w:rsidR="00055991" w:rsidRPr="00072F25" w:rsidRDefault="00055991" w:rsidP="00383A09">
      <w:pPr>
        <w:widowControl w:val="0"/>
        <w:tabs>
          <w:tab w:val="left" w:pos="4140"/>
        </w:tabs>
        <w:wordWrap w:val="0"/>
        <w:autoSpaceDE w:val="0"/>
        <w:autoSpaceDN w:val="0"/>
        <w:spacing w:line="276" w:lineRule="auto"/>
        <w:contextualSpacing/>
        <w:rPr>
          <w:rFonts w:ascii="Arial" w:hAnsi="Arial" w:cs="Arial"/>
          <w:sz w:val="22"/>
          <w:szCs w:val="22"/>
          <w:lang w:val="fr-FR"/>
        </w:rPr>
      </w:pPr>
      <w:r w:rsidRPr="00072F25">
        <w:rPr>
          <w:rFonts w:ascii="Arial" w:hAnsi="Arial" w:cs="Arial"/>
          <w:sz w:val="22"/>
          <w:szCs w:val="22"/>
          <w:lang w:val="fr-FR"/>
        </w:rPr>
        <w:t xml:space="preserve">Les modèles </w:t>
      </w:r>
      <w:proofErr w:type="spellStart"/>
      <w:r w:rsidRPr="00072F25">
        <w:rPr>
          <w:rFonts w:ascii="Arial" w:hAnsi="Arial" w:cs="Arial"/>
          <w:sz w:val="22"/>
          <w:szCs w:val="22"/>
          <w:lang w:val="fr-FR"/>
        </w:rPr>
        <w:t>ProCeed</w:t>
      </w:r>
      <w:proofErr w:type="spellEnd"/>
      <w:r w:rsidRPr="00072F25">
        <w:rPr>
          <w:rFonts w:ascii="Arial" w:hAnsi="Arial" w:cs="Arial"/>
          <w:sz w:val="22"/>
          <w:szCs w:val="22"/>
          <w:lang w:val="fr-FR"/>
        </w:rPr>
        <w:t xml:space="preserve"> GT puissants sont équipés de série de pneus Michelin Pilot Sport 4, qui autorisent une plus grande vitesse dans les virages serrés et améliorent la réactivité et la maniabilité des véhicules.</w:t>
      </w:r>
    </w:p>
    <w:p w:rsidR="00055991" w:rsidRPr="00610329" w:rsidRDefault="00055991" w:rsidP="00383A09">
      <w:pPr>
        <w:widowControl w:val="0"/>
        <w:tabs>
          <w:tab w:val="left" w:pos="4140"/>
        </w:tabs>
        <w:wordWrap w:val="0"/>
        <w:autoSpaceDE w:val="0"/>
        <w:autoSpaceDN w:val="0"/>
        <w:spacing w:line="276" w:lineRule="auto"/>
        <w:contextualSpacing/>
        <w:rPr>
          <w:rFonts w:ascii="Arial" w:hAnsi="Arial" w:cs="Arial"/>
          <w:color w:val="FF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Les aspects technologiques de la </w:t>
      </w:r>
      <w:proofErr w:type="spellStart"/>
      <w:r>
        <w:rPr>
          <w:rFonts w:ascii="Arial" w:hAnsi="Arial"/>
          <w:sz w:val="22"/>
          <w:szCs w:val="22"/>
        </w:rPr>
        <w:t>ProCeed</w:t>
      </w:r>
      <w:proofErr w:type="spellEnd"/>
      <w:r>
        <w:rPr>
          <w:rFonts w:ascii="Arial" w:hAnsi="Arial"/>
          <w:sz w:val="22"/>
          <w:szCs w:val="22"/>
        </w:rPr>
        <w:t xml:space="preserve"> jouent eux aussi un rôle crucial en améliorant à la fois le plaisir de conduire et la sécurité. En série, le système de contrôle électronique de trajectoire (</w:t>
      </w:r>
      <w:proofErr w:type="spellStart"/>
      <w:r>
        <w:rPr>
          <w:rFonts w:ascii="Arial" w:hAnsi="Arial"/>
          <w:sz w:val="22"/>
          <w:szCs w:val="22"/>
        </w:rPr>
        <w:t>Electronic</w:t>
      </w:r>
      <w:proofErr w:type="spellEnd"/>
      <w:r>
        <w:rPr>
          <w:rFonts w:ascii="Arial" w:hAnsi="Arial"/>
          <w:sz w:val="22"/>
          <w:szCs w:val="22"/>
        </w:rPr>
        <w:t xml:space="preserve"> </w:t>
      </w:r>
      <w:proofErr w:type="spellStart"/>
      <w:r>
        <w:rPr>
          <w:rFonts w:ascii="Arial" w:hAnsi="Arial"/>
          <w:sz w:val="22"/>
          <w:szCs w:val="22"/>
        </w:rPr>
        <w:t>Stability</w:t>
      </w:r>
      <w:proofErr w:type="spellEnd"/>
      <w:r>
        <w:rPr>
          <w:rFonts w:ascii="Arial" w:hAnsi="Arial"/>
          <w:sz w:val="22"/>
          <w:szCs w:val="22"/>
        </w:rPr>
        <w:t xml:space="preserve"> Control, ESC) et le système de gestion de stabilité du véhicule (</w:t>
      </w:r>
      <w:proofErr w:type="spellStart"/>
      <w:r>
        <w:rPr>
          <w:rFonts w:ascii="Arial" w:hAnsi="Arial"/>
          <w:sz w:val="22"/>
          <w:szCs w:val="22"/>
        </w:rPr>
        <w:t>Vehicle</w:t>
      </w:r>
      <w:proofErr w:type="spellEnd"/>
      <w:r>
        <w:rPr>
          <w:rFonts w:ascii="Arial" w:hAnsi="Arial"/>
          <w:sz w:val="22"/>
          <w:szCs w:val="22"/>
        </w:rPr>
        <w:t xml:space="preserve"> </w:t>
      </w:r>
      <w:proofErr w:type="spellStart"/>
      <w:r>
        <w:rPr>
          <w:rFonts w:ascii="Arial" w:hAnsi="Arial"/>
          <w:sz w:val="22"/>
          <w:szCs w:val="22"/>
        </w:rPr>
        <w:t>Stability</w:t>
      </w:r>
      <w:proofErr w:type="spellEnd"/>
      <w:r>
        <w:rPr>
          <w:rFonts w:ascii="Arial" w:hAnsi="Arial"/>
          <w:sz w:val="22"/>
          <w:szCs w:val="22"/>
        </w:rPr>
        <w:t xml:space="preserve"> Management, VSM) permettent l’utilisation du dispositif de contrôle vectoriel du couple par freinage (Torque </w:t>
      </w:r>
      <w:proofErr w:type="spellStart"/>
      <w:r>
        <w:rPr>
          <w:rFonts w:ascii="Arial" w:hAnsi="Arial"/>
          <w:sz w:val="22"/>
          <w:szCs w:val="22"/>
        </w:rPr>
        <w:t>Vectoring</w:t>
      </w:r>
      <w:proofErr w:type="spellEnd"/>
      <w:r>
        <w:rPr>
          <w:rFonts w:ascii="Arial" w:hAnsi="Arial"/>
          <w:sz w:val="22"/>
          <w:szCs w:val="22"/>
        </w:rPr>
        <w:t xml:space="preserve"> by </w:t>
      </w:r>
      <w:proofErr w:type="spellStart"/>
      <w:r>
        <w:rPr>
          <w:rFonts w:ascii="Arial" w:hAnsi="Arial"/>
          <w:sz w:val="22"/>
          <w:szCs w:val="22"/>
        </w:rPr>
        <w:t>Braking</w:t>
      </w:r>
      <w:proofErr w:type="spellEnd"/>
      <w:r>
        <w:rPr>
          <w:rFonts w:ascii="Arial" w:hAnsi="Arial"/>
          <w:sz w:val="22"/>
          <w:szCs w:val="22"/>
        </w:rPr>
        <w:t xml:space="preserve">). Cette fonction d’assistance électronique freine intelligemment les roues situées à l’intérieur du virage pour réduire l’effet de déportation. La </w:t>
      </w:r>
      <w:proofErr w:type="spellStart"/>
      <w:r>
        <w:rPr>
          <w:rFonts w:ascii="Arial" w:hAnsi="Arial"/>
          <w:sz w:val="22"/>
          <w:szCs w:val="22"/>
        </w:rPr>
        <w:t>ProCeed</w:t>
      </w:r>
      <w:proofErr w:type="spellEnd"/>
      <w:r>
        <w:rPr>
          <w:rFonts w:ascii="Arial" w:hAnsi="Arial"/>
          <w:sz w:val="22"/>
          <w:szCs w:val="22"/>
        </w:rPr>
        <w:t xml:space="preserve"> assure ainsi une conduite assurée et plus agréable sur le type de routes sinueuses et de cols montagneux pour lesquels elle a été </w:t>
      </w:r>
      <w:r>
        <w:rPr>
          <w:rFonts w:ascii="Arial" w:hAnsi="Arial"/>
          <w:sz w:val="22"/>
          <w:szCs w:val="22"/>
        </w:rPr>
        <w:lastRenderedPageBreak/>
        <w:t>conçue.</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b/>
          <w:sz w:val="22"/>
          <w:szCs w:val="22"/>
          <w:highlight w:val="yellow"/>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b/>
          <w:sz w:val="26"/>
          <w:szCs w:val="22"/>
        </w:rPr>
      </w:pPr>
      <w:r>
        <w:rPr>
          <w:rFonts w:ascii="Arial" w:hAnsi="Arial"/>
          <w:b/>
          <w:sz w:val="26"/>
          <w:szCs w:val="22"/>
        </w:rPr>
        <w:t>Chaînes cinématiques</w:t>
      </w: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Moteurs turbocompressés en exclusivité pour le nouveau «break de chasse» Kia</w:t>
      </w: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La </w:t>
      </w:r>
      <w:proofErr w:type="spellStart"/>
      <w:r>
        <w:rPr>
          <w:rFonts w:ascii="Arial" w:hAnsi="Arial"/>
          <w:color w:val="000000"/>
          <w:sz w:val="22"/>
          <w:szCs w:val="22"/>
        </w:rPr>
        <w:t>ProCeed</w:t>
      </w:r>
      <w:proofErr w:type="spellEnd"/>
      <w:r>
        <w:rPr>
          <w:rFonts w:ascii="Arial" w:hAnsi="Arial"/>
          <w:color w:val="000000"/>
          <w:sz w:val="22"/>
          <w:szCs w:val="22"/>
        </w:rPr>
        <w:t xml:space="preserve"> est propulsée par un grand choix de moteurs afin de répondre aux attentes des clients européens, lesquels sont de plus en plus habitués aux moteurs turbocompressés hautes performances offrant une accélération immédiate et une large répartition du couple.</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055991" w:rsidRDefault="00055991" w:rsidP="00383A09">
      <w:pPr>
        <w:widowControl w:val="0"/>
        <w:tabs>
          <w:tab w:val="left" w:pos="4140"/>
        </w:tabs>
        <w:wordWrap w:val="0"/>
        <w:autoSpaceDE w:val="0"/>
        <w:autoSpaceDN w:val="0"/>
        <w:spacing w:line="276" w:lineRule="auto"/>
        <w:contextualSpacing/>
        <w:rPr>
          <w:rFonts w:ascii="Arial" w:hAnsi="Arial"/>
          <w:color w:val="000000"/>
          <w:sz w:val="22"/>
          <w:szCs w:val="22"/>
        </w:rPr>
      </w:pPr>
    </w:p>
    <w:p w:rsidR="004A44F3" w:rsidRDefault="00383A09" w:rsidP="003B7CBF">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Avec ses 140 </w:t>
      </w:r>
      <w:proofErr w:type="spellStart"/>
      <w:r>
        <w:rPr>
          <w:rFonts w:ascii="Arial" w:hAnsi="Arial"/>
          <w:color w:val="000000"/>
          <w:sz w:val="22"/>
          <w:szCs w:val="22"/>
        </w:rPr>
        <w:t>ch</w:t>
      </w:r>
      <w:proofErr w:type="spellEnd"/>
      <w:r>
        <w:rPr>
          <w:rFonts w:ascii="Arial" w:hAnsi="Arial"/>
          <w:color w:val="000000"/>
          <w:sz w:val="22"/>
          <w:szCs w:val="22"/>
        </w:rPr>
        <w:t>, le tout nouveau moteur T-</w:t>
      </w:r>
      <w:proofErr w:type="spellStart"/>
      <w:r>
        <w:rPr>
          <w:rFonts w:ascii="Arial" w:hAnsi="Arial"/>
          <w:color w:val="000000"/>
          <w:sz w:val="22"/>
          <w:szCs w:val="22"/>
        </w:rPr>
        <w:t>GDi</w:t>
      </w:r>
      <w:proofErr w:type="spellEnd"/>
      <w:r>
        <w:rPr>
          <w:rFonts w:ascii="Arial" w:hAnsi="Arial"/>
          <w:color w:val="000000"/>
          <w:sz w:val="22"/>
          <w:szCs w:val="22"/>
        </w:rPr>
        <w:t xml:space="preserve"> «Kappa» de 1,4 litre est le plus puissant sur les modèles GT Line. Son turbocompresseur assure la disponibilité du couple de 242 Nm sur une large plage de régimes de 1500 à 3200 tr/min, et garantit sa réactivité dans des conditions routières variées. </w:t>
      </w:r>
      <w:r w:rsidR="004A44F3" w:rsidRPr="003B7CBF">
        <w:rPr>
          <w:rFonts w:ascii="Arial" w:hAnsi="Arial"/>
          <w:color w:val="000000"/>
          <w:sz w:val="22"/>
          <w:szCs w:val="22"/>
        </w:rPr>
        <w:t>Le moteur T-</w:t>
      </w:r>
      <w:proofErr w:type="spellStart"/>
      <w:r w:rsidR="004A44F3" w:rsidRPr="003B7CBF">
        <w:rPr>
          <w:rFonts w:ascii="Arial" w:hAnsi="Arial"/>
          <w:color w:val="000000"/>
          <w:sz w:val="22"/>
          <w:szCs w:val="22"/>
        </w:rPr>
        <w:t>GDi</w:t>
      </w:r>
      <w:proofErr w:type="spellEnd"/>
      <w:r w:rsidR="004A44F3" w:rsidRPr="003B7CBF">
        <w:rPr>
          <w:rFonts w:ascii="Arial" w:hAnsi="Arial"/>
          <w:color w:val="000000"/>
          <w:sz w:val="22"/>
          <w:szCs w:val="22"/>
        </w:rPr>
        <w:t xml:space="preserve"> de 1,4 litre </w:t>
      </w:r>
      <w:r w:rsidR="004A44F3">
        <w:rPr>
          <w:rFonts w:ascii="Arial" w:hAnsi="Arial"/>
          <w:color w:val="000000"/>
          <w:sz w:val="22"/>
          <w:szCs w:val="22"/>
        </w:rPr>
        <w:t>de la</w:t>
      </w:r>
      <w:r w:rsidR="004A44F3" w:rsidRPr="003B7CBF">
        <w:rPr>
          <w:rFonts w:ascii="Arial" w:hAnsi="Arial"/>
          <w:color w:val="000000"/>
          <w:sz w:val="22"/>
          <w:szCs w:val="22"/>
        </w:rPr>
        <w:t xml:space="preserve"> </w:t>
      </w:r>
      <w:proofErr w:type="spellStart"/>
      <w:r w:rsidR="004A44F3" w:rsidRPr="003B7CBF">
        <w:rPr>
          <w:rFonts w:ascii="Arial" w:hAnsi="Arial"/>
          <w:color w:val="000000"/>
          <w:sz w:val="22"/>
          <w:szCs w:val="22"/>
        </w:rPr>
        <w:t>ProCeed</w:t>
      </w:r>
      <w:proofErr w:type="spellEnd"/>
      <w:r w:rsidR="004A44F3" w:rsidRPr="003B7CBF">
        <w:rPr>
          <w:rFonts w:ascii="Arial" w:hAnsi="Arial"/>
          <w:color w:val="000000"/>
          <w:sz w:val="22"/>
          <w:szCs w:val="22"/>
        </w:rPr>
        <w:t xml:space="preserve"> </w:t>
      </w:r>
      <w:r w:rsidR="004A44F3">
        <w:rPr>
          <w:rFonts w:ascii="Arial" w:hAnsi="Arial"/>
          <w:color w:val="000000"/>
          <w:sz w:val="22"/>
          <w:szCs w:val="22"/>
        </w:rPr>
        <w:t xml:space="preserve">permet une </w:t>
      </w:r>
      <w:r w:rsidR="004A44F3" w:rsidRPr="003B7CBF">
        <w:rPr>
          <w:rFonts w:ascii="Arial" w:hAnsi="Arial"/>
          <w:color w:val="000000"/>
          <w:sz w:val="22"/>
          <w:szCs w:val="22"/>
        </w:rPr>
        <w:t>accélér</w:t>
      </w:r>
      <w:r w:rsidR="004A44F3">
        <w:rPr>
          <w:rFonts w:ascii="Arial" w:hAnsi="Arial"/>
          <w:color w:val="000000"/>
          <w:sz w:val="22"/>
          <w:szCs w:val="22"/>
        </w:rPr>
        <w:t>ation</w:t>
      </w:r>
      <w:r w:rsidR="004A44F3" w:rsidRPr="003B7CBF">
        <w:rPr>
          <w:rFonts w:ascii="Arial" w:hAnsi="Arial"/>
          <w:color w:val="000000"/>
          <w:sz w:val="22"/>
          <w:szCs w:val="22"/>
        </w:rPr>
        <w:t xml:space="preserve"> de 0 à 100</w:t>
      </w:r>
      <w:r w:rsidR="004A44F3">
        <w:rPr>
          <w:rFonts w:ascii="Arial" w:hAnsi="Arial"/>
          <w:color w:val="000000"/>
          <w:sz w:val="22"/>
          <w:szCs w:val="22"/>
        </w:rPr>
        <w:t> </w:t>
      </w:r>
      <w:r w:rsidR="004A44F3" w:rsidRPr="003B7CBF">
        <w:rPr>
          <w:rFonts w:ascii="Arial" w:hAnsi="Arial"/>
          <w:color w:val="000000"/>
          <w:sz w:val="22"/>
          <w:szCs w:val="22"/>
        </w:rPr>
        <w:t>km/h</w:t>
      </w:r>
      <w:r w:rsidR="00F83BF1">
        <w:rPr>
          <w:rFonts w:ascii="Arial" w:hAnsi="Arial"/>
          <w:color w:val="000000"/>
          <w:sz w:val="22"/>
          <w:szCs w:val="22"/>
        </w:rPr>
        <w:t xml:space="preserve"> en 9,4 secondes , </w:t>
      </w:r>
      <w:r w:rsidR="004A44F3" w:rsidRPr="003B7CBF">
        <w:rPr>
          <w:rFonts w:ascii="Arial" w:hAnsi="Arial"/>
          <w:color w:val="000000"/>
          <w:sz w:val="22"/>
          <w:szCs w:val="22"/>
        </w:rPr>
        <w:t>avec des émissions à partir de 125 g/km (cyc</w:t>
      </w:r>
      <w:r w:rsidR="004A44F3">
        <w:rPr>
          <w:rFonts w:ascii="Arial" w:hAnsi="Arial"/>
          <w:color w:val="000000"/>
          <w:sz w:val="22"/>
          <w:szCs w:val="22"/>
        </w:rPr>
        <w:t>le combiné</w:t>
      </w:r>
      <w:r w:rsidR="004A44F3" w:rsidRPr="003B7CBF">
        <w:rPr>
          <w:rFonts w:ascii="Arial" w:hAnsi="Arial"/>
          <w:color w:val="000000"/>
          <w:sz w:val="22"/>
          <w:szCs w:val="22"/>
        </w:rPr>
        <w:t xml:space="preserve"> </w:t>
      </w:r>
      <w:r w:rsidR="004A44F3">
        <w:rPr>
          <w:rFonts w:ascii="Arial" w:hAnsi="Arial"/>
          <w:color w:val="000000"/>
          <w:sz w:val="22"/>
          <w:szCs w:val="22"/>
        </w:rPr>
        <w:t>«</w:t>
      </w:r>
      <w:r w:rsidR="004A44F3" w:rsidRPr="003B7CBF">
        <w:rPr>
          <w:rFonts w:ascii="Arial" w:hAnsi="Arial"/>
          <w:color w:val="000000"/>
          <w:sz w:val="22"/>
          <w:szCs w:val="22"/>
        </w:rPr>
        <w:t>WLTP</w:t>
      </w:r>
      <w:r w:rsidR="004A44F3">
        <w:rPr>
          <w:rFonts w:ascii="Arial" w:hAnsi="Arial"/>
          <w:color w:val="000000"/>
          <w:sz w:val="22"/>
          <w:szCs w:val="22"/>
        </w:rPr>
        <w:t>»</w:t>
      </w:r>
      <w:r w:rsidR="004A44F3" w:rsidRPr="003B7CBF">
        <w:rPr>
          <w:rFonts w:ascii="Arial" w:hAnsi="Arial"/>
          <w:color w:val="000000"/>
          <w:sz w:val="22"/>
          <w:szCs w:val="22"/>
        </w:rPr>
        <w:t xml:space="preserve">, </w:t>
      </w:r>
      <w:r w:rsidR="004A44F3">
        <w:rPr>
          <w:rFonts w:ascii="Arial" w:hAnsi="Arial"/>
          <w:color w:val="000000"/>
          <w:sz w:val="22"/>
          <w:szCs w:val="22"/>
        </w:rPr>
        <w:t>jantes</w:t>
      </w:r>
      <w:r w:rsidR="004A44F3" w:rsidRPr="003B7CBF">
        <w:rPr>
          <w:rFonts w:ascii="Arial" w:hAnsi="Arial"/>
          <w:color w:val="000000"/>
          <w:sz w:val="22"/>
          <w:szCs w:val="22"/>
        </w:rPr>
        <w:t xml:space="preserve"> de 17 pouces).</w:t>
      </w:r>
    </w:p>
    <w:p w:rsidR="004A44F3" w:rsidRDefault="004A44F3" w:rsidP="003B7CBF">
      <w:pPr>
        <w:widowControl w:val="0"/>
        <w:tabs>
          <w:tab w:val="left" w:pos="4140"/>
        </w:tabs>
        <w:wordWrap w:val="0"/>
        <w:autoSpaceDE w:val="0"/>
        <w:autoSpaceDN w:val="0"/>
        <w:spacing w:line="276" w:lineRule="auto"/>
        <w:contextualSpacing/>
        <w:rPr>
          <w:rFonts w:ascii="Arial" w:hAnsi="Arial"/>
          <w:color w:val="000000"/>
          <w:sz w:val="22"/>
          <w:szCs w:val="22"/>
        </w:rPr>
      </w:pPr>
    </w:p>
    <w:p w:rsidR="001E36D5" w:rsidDel="001E36D5" w:rsidRDefault="00383A09">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Les </w:t>
      </w:r>
      <w:r w:rsidR="00F83BF1">
        <w:rPr>
          <w:rFonts w:ascii="Arial" w:hAnsi="Arial"/>
          <w:color w:val="000000"/>
          <w:sz w:val="22"/>
          <w:szCs w:val="22"/>
        </w:rPr>
        <w:t xml:space="preserve"> </w:t>
      </w:r>
      <w:r>
        <w:rPr>
          <w:rFonts w:ascii="Arial" w:hAnsi="Arial"/>
          <w:color w:val="000000"/>
          <w:sz w:val="22"/>
          <w:szCs w:val="22"/>
        </w:rPr>
        <w:t xml:space="preserve">deux moteurs </w:t>
      </w:r>
      <w:r w:rsidR="004A44F3">
        <w:rPr>
          <w:rFonts w:ascii="Arial" w:hAnsi="Arial"/>
          <w:color w:val="000000"/>
          <w:sz w:val="22"/>
          <w:szCs w:val="22"/>
        </w:rPr>
        <w:t xml:space="preserve">à essence </w:t>
      </w:r>
      <w:r>
        <w:rPr>
          <w:rFonts w:ascii="Arial" w:hAnsi="Arial"/>
          <w:color w:val="000000"/>
          <w:sz w:val="22"/>
          <w:szCs w:val="22"/>
        </w:rPr>
        <w:t xml:space="preserve">sont équipés d’un filtre à particules pour réduire les émissions nocives et garantir que la </w:t>
      </w:r>
      <w:proofErr w:type="spellStart"/>
      <w:r>
        <w:rPr>
          <w:rFonts w:ascii="Arial" w:hAnsi="Arial"/>
          <w:color w:val="000000"/>
          <w:sz w:val="22"/>
          <w:szCs w:val="22"/>
        </w:rPr>
        <w:t>ProCeed</w:t>
      </w:r>
      <w:proofErr w:type="spellEnd"/>
      <w:r>
        <w:rPr>
          <w:rFonts w:ascii="Arial" w:hAnsi="Arial"/>
          <w:color w:val="000000"/>
          <w:sz w:val="22"/>
          <w:szCs w:val="22"/>
        </w:rPr>
        <w:t xml:space="preserve"> dépasse les exigences posées par la norme Euro 6d TEMP.</w:t>
      </w:r>
    </w:p>
    <w:p w:rsidR="00383A09" w:rsidRPr="00383A09" w:rsidRDefault="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 </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Default="00383A09" w:rsidP="00383A09">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Marquant le retour du modèle Kia «GT» haute performance, la </w:t>
      </w:r>
      <w:proofErr w:type="spellStart"/>
      <w:r>
        <w:rPr>
          <w:rFonts w:ascii="Arial" w:hAnsi="Arial"/>
          <w:color w:val="000000"/>
          <w:sz w:val="22"/>
          <w:szCs w:val="22"/>
        </w:rPr>
        <w:t>ProCeed</w:t>
      </w:r>
      <w:proofErr w:type="spellEnd"/>
      <w:r>
        <w:rPr>
          <w:rFonts w:ascii="Arial" w:hAnsi="Arial"/>
          <w:color w:val="000000"/>
          <w:sz w:val="22"/>
          <w:szCs w:val="22"/>
        </w:rPr>
        <w:t xml:space="preserve"> GT est propulsée par un moteur T-</w:t>
      </w:r>
      <w:proofErr w:type="spellStart"/>
      <w:r>
        <w:rPr>
          <w:rFonts w:ascii="Arial" w:hAnsi="Arial"/>
          <w:color w:val="000000"/>
          <w:sz w:val="22"/>
          <w:szCs w:val="22"/>
        </w:rPr>
        <w:t>GDi</w:t>
      </w:r>
      <w:proofErr w:type="spellEnd"/>
      <w:r>
        <w:rPr>
          <w:rFonts w:ascii="Arial" w:hAnsi="Arial"/>
          <w:color w:val="000000"/>
          <w:sz w:val="22"/>
          <w:szCs w:val="22"/>
        </w:rPr>
        <w:t xml:space="preserve"> de 1,6 litre identique à celui dont est pourvue la nouvelle </w:t>
      </w:r>
      <w:proofErr w:type="spellStart"/>
      <w:r>
        <w:rPr>
          <w:rFonts w:ascii="Arial" w:hAnsi="Arial"/>
          <w:color w:val="000000"/>
          <w:sz w:val="22"/>
          <w:szCs w:val="22"/>
        </w:rPr>
        <w:t>Ceed</w:t>
      </w:r>
      <w:proofErr w:type="spellEnd"/>
      <w:r>
        <w:rPr>
          <w:rFonts w:ascii="Arial" w:hAnsi="Arial"/>
          <w:color w:val="000000"/>
          <w:sz w:val="22"/>
          <w:szCs w:val="22"/>
        </w:rPr>
        <w:t xml:space="preserve"> GT. Avec ses 204 </w:t>
      </w:r>
      <w:proofErr w:type="spellStart"/>
      <w:r>
        <w:rPr>
          <w:rFonts w:ascii="Arial" w:hAnsi="Arial"/>
          <w:color w:val="000000"/>
          <w:sz w:val="22"/>
          <w:szCs w:val="22"/>
        </w:rPr>
        <w:t>ch</w:t>
      </w:r>
      <w:proofErr w:type="spellEnd"/>
      <w:r>
        <w:rPr>
          <w:rFonts w:ascii="Arial" w:hAnsi="Arial"/>
          <w:color w:val="000000"/>
          <w:sz w:val="22"/>
          <w:szCs w:val="22"/>
        </w:rPr>
        <w:t xml:space="preserve"> et 265 Nm, c’est le moteur le plus puissant de la gamme. Les nouvelles </w:t>
      </w:r>
      <w:proofErr w:type="spellStart"/>
      <w:r>
        <w:rPr>
          <w:rFonts w:ascii="Arial" w:hAnsi="Arial"/>
          <w:color w:val="000000"/>
          <w:sz w:val="22"/>
          <w:szCs w:val="22"/>
        </w:rPr>
        <w:t>ProCeed</w:t>
      </w:r>
      <w:proofErr w:type="spellEnd"/>
      <w:r>
        <w:rPr>
          <w:rFonts w:ascii="Arial" w:hAnsi="Arial"/>
          <w:color w:val="000000"/>
          <w:sz w:val="22"/>
          <w:szCs w:val="22"/>
        </w:rPr>
        <w:t xml:space="preserve"> GT et </w:t>
      </w:r>
      <w:proofErr w:type="spellStart"/>
      <w:r>
        <w:rPr>
          <w:rFonts w:ascii="Arial" w:hAnsi="Arial"/>
          <w:color w:val="000000"/>
          <w:sz w:val="22"/>
          <w:szCs w:val="22"/>
        </w:rPr>
        <w:t>Ceed</w:t>
      </w:r>
      <w:proofErr w:type="spellEnd"/>
      <w:r>
        <w:rPr>
          <w:rFonts w:ascii="Arial" w:hAnsi="Arial"/>
          <w:color w:val="000000"/>
          <w:sz w:val="22"/>
          <w:szCs w:val="22"/>
        </w:rPr>
        <w:t xml:space="preserve"> GT marquent également l’avènement de la boîte de vitesses Kia à sept rapports et double embrayage, qui permet des changements de vitesses rapides grâce aux leviers en alliage au niveau du volant.</w:t>
      </w:r>
    </w:p>
    <w:p w:rsidR="00383A09" w:rsidRPr="004F475A"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Technologie et sécurité</w:t>
      </w: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Des innovations qui facilitent la vie, pour plus de confort et de sécurité</w:t>
      </w: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Comme pour la </w:t>
      </w:r>
      <w:proofErr w:type="spellStart"/>
      <w:r>
        <w:rPr>
          <w:rFonts w:ascii="Arial" w:hAnsi="Arial"/>
          <w:color w:val="000000"/>
          <w:sz w:val="22"/>
          <w:szCs w:val="22"/>
        </w:rPr>
        <w:t>Ceed</w:t>
      </w:r>
      <w:proofErr w:type="spellEnd"/>
      <w:r>
        <w:rPr>
          <w:rFonts w:ascii="Arial" w:hAnsi="Arial"/>
          <w:color w:val="000000"/>
          <w:sz w:val="22"/>
          <w:szCs w:val="22"/>
        </w:rPr>
        <w:t xml:space="preserve">, les propriétaires des modèles </w:t>
      </w:r>
      <w:proofErr w:type="spellStart"/>
      <w:r>
        <w:rPr>
          <w:rFonts w:ascii="Arial" w:hAnsi="Arial"/>
          <w:color w:val="000000"/>
          <w:sz w:val="22"/>
          <w:szCs w:val="22"/>
        </w:rPr>
        <w:t>ProCeed</w:t>
      </w:r>
      <w:proofErr w:type="spellEnd"/>
      <w:r>
        <w:rPr>
          <w:rFonts w:ascii="Arial" w:hAnsi="Arial"/>
          <w:color w:val="000000"/>
          <w:sz w:val="22"/>
          <w:szCs w:val="22"/>
        </w:rPr>
        <w:t xml:space="preserve"> bénéficient d’un éventail de technologies avantageuses et innovantes qui leur facilitent la vie, leur offrent plus de confort et optimisent la sécurité lors des déplacements.</w:t>
      </w:r>
    </w:p>
    <w:p w:rsidR="00383A09" w:rsidRPr="00610329" w:rsidRDefault="00383A09" w:rsidP="00383A09">
      <w:pPr>
        <w:pStyle w:val="KeinLeerraum"/>
        <w:spacing w:line="276" w:lineRule="auto"/>
        <w:rPr>
          <w:rFonts w:ascii="Arial" w:hAnsi="Arial" w:cs="Arial"/>
          <w:color w:val="000000"/>
          <w:lang w:val="fr-FR"/>
        </w:rPr>
      </w:pPr>
    </w:p>
    <w:p w:rsidR="00383A09" w:rsidRPr="00383A09" w:rsidRDefault="00383A09" w:rsidP="00383A09">
      <w:pPr>
        <w:pStyle w:val="KeinLeerraum"/>
        <w:spacing w:line="276" w:lineRule="auto"/>
        <w:rPr>
          <w:rFonts w:ascii="Arial" w:hAnsi="Arial" w:cs="Arial"/>
          <w:color w:val="000000"/>
        </w:rPr>
      </w:pPr>
      <w:r>
        <w:rPr>
          <w:rFonts w:ascii="Arial" w:hAnsi="Arial"/>
        </w:rPr>
        <w:t xml:space="preserve">Le système </w:t>
      </w:r>
      <w:proofErr w:type="spellStart"/>
      <w:r>
        <w:rPr>
          <w:rFonts w:ascii="Arial" w:hAnsi="Arial"/>
        </w:rPr>
        <w:t>inforécréatif</w:t>
      </w:r>
      <w:proofErr w:type="spellEnd"/>
      <w:r>
        <w:rPr>
          <w:rFonts w:ascii="Arial" w:hAnsi="Arial"/>
        </w:rPr>
        <w:t xml:space="preserve"> «flottant» comporte soit un système audio à écran tactile de sept pouces, soit un système de navigation à écran tactile de huit pouces intégrant les services connectés Kia gérés par TomTom®. Le système inclut Apple </w:t>
      </w:r>
      <w:proofErr w:type="spellStart"/>
      <w:r>
        <w:rPr>
          <w:rFonts w:ascii="Arial" w:hAnsi="Arial"/>
        </w:rPr>
        <w:t>CarPlay</w:t>
      </w:r>
      <w:proofErr w:type="spellEnd"/>
      <w:r>
        <w:rPr>
          <w:rFonts w:ascii="Arial" w:hAnsi="Arial"/>
        </w:rPr>
        <w:t>™ (pour iPhone 5 ou plus récent) et Android Auto™ (pour téléphones Android version 5.0 (</w:t>
      </w:r>
      <w:proofErr w:type="spellStart"/>
      <w:r>
        <w:rPr>
          <w:rFonts w:ascii="Arial" w:hAnsi="Arial"/>
        </w:rPr>
        <w:t>Lollipop</w:t>
      </w:r>
      <w:proofErr w:type="spellEnd"/>
      <w:r>
        <w:rPr>
          <w:rFonts w:ascii="Arial" w:hAnsi="Arial"/>
        </w:rPr>
        <w:t>) ou ultérieure), ce qui permet une intégration complète du smartphone.</w:t>
      </w:r>
    </w:p>
    <w:p w:rsidR="00383A09" w:rsidRPr="00610329" w:rsidRDefault="00383A09" w:rsidP="00383A09">
      <w:pPr>
        <w:pStyle w:val="KeinLeerraum"/>
        <w:spacing w:line="276" w:lineRule="auto"/>
        <w:rPr>
          <w:rFonts w:ascii="Arial" w:hAnsi="Arial" w:cs="Arial"/>
          <w:color w:val="000000"/>
          <w:lang w:val="fr-FR"/>
        </w:rPr>
      </w:pPr>
    </w:p>
    <w:p w:rsidR="00383A09" w:rsidRPr="00383A09" w:rsidRDefault="00995DC8"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Aussi de série:</w:t>
      </w:r>
      <w:r w:rsidR="00383A09">
        <w:rPr>
          <w:rFonts w:ascii="Arial" w:hAnsi="Arial"/>
          <w:color w:val="000000"/>
          <w:sz w:val="22"/>
          <w:szCs w:val="22"/>
        </w:rPr>
        <w:t xml:space="preserve"> système audio JBL Premium puissant doté de la technologie de restauration musicale </w:t>
      </w:r>
      <w:proofErr w:type="spellStart"/>
      <w:r w:rsidR="00383A09">
        <w:rPr>
          <w:rFonts w:ascii="Arial" w:hAnsi="Arial"/>
          <w:color w:val="000000"/>
          <w:sz w:val="22"/>
          <w:szCs w:val="22"/>
        </w:rPr>
        <w:t>Clari</w:t>
      </w:r>
      <w:proofErr w:type="spellEnd"/>
      <w:r w:rsidR="00383A09">
        <w:rPr>
          <w:rFonts w:ascii="Arial" w:hAnsi="Arial"/>
          <w:color w:val="000000"/>
          <w:sz w:val="22"/>
          <w:szCs w:val="22"/>
        </w:rPr>
        <w:t>-Fi</w:t>
      </w:r>
      <w:r>
        <w:rPr>
          <w:rFonts w:ascii="Arial" w:hAnsi="Arial"/>
          <w:color w:val="000000"/>
          <w:sz w:val="22"/>
          <w:szCs w:val="22"/>
        </w:rPr>
        <w:t xml:space="preserve">, </w:t>
      </w:r>
      <w:r w:rsidR="00383A09">
        <w:rPr>
          <w:rFonts w:ascii="Arial" w:hAnsi="Arial"/>
          <w:color w:val="000000"/>
          <w:sz w:val="22"/>
          <w:szCs w:val="22"/>
        </w:rPr>
        <w:t xml:space="preserve"> l’intégration complète du smartphone avec Bluetooth, l’allumage automatique des feux et le système d’entrée sans clé. </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Sur les modèles équipés de la nouvelle boîte de vitesses à sept rapports et double embrayage, le système Drive Mode Select permet aux propriétaires de personnaliser leur expérience de la conduite. La permutation entre les modes Normal et Sport à l’aide du système Drive Mode Select modifie en finesse les caractéristiques du moteur et de la direction, pour une maniabilité optimale. Le mode Normal maximise le potentiel d’économie de carburant et exige le minimum d’efforts de direction. Le mode Sport améliore la réactivité de l’accélérateur, booste l’accélération (instantanée ou moyenne) et adapte la direction par un ajout de poids pour plus de réactivité. Lors des accélérations poussées, il retarde au maximum le passage au rapport supérieur pour que le conducteur puisse tirer le meilleur parti de la puissance de pointe.</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sz w:val="22"/>
          <w:szCs w:val="22"/>
        </w:rPr>
        <w:t>Un pare-brise chauffant muni de fils presque invisibles qui chauffent la vitre en douceur, rend la voiture plus facile à vivre pendant les mois les plus froids en faisant fondre le givre, la glace et la brume du pare-brise par simple pression d’un bouton.</w:t>
      </w:r>
      <w:r>
        <w:rPr>
          <w:rFonts w:ascii="Arial" w:hAnsi="Arial"/>
          <w:color w:val="000000"/>
          <w:sz w:val="22"/>
          <w:szCs w:val="22"/>
        </w:rPr>
        <w:t xml:space="preserve"> Un chargeur de smartphone sans fil est également </w:t>
      </w:r>
      <w:r w:rsidR="00995DC8">
        <w:rPr>
          <w:rFonts w:ascii="Arial" w:hAnsi="Arial"/>
          <w:color w:val="000000"/>
          <w:sz w:val="22"/>
          <w:szCs w:val="22"/>
        </w:rPr>
        <w:t>de série</w:t>
      </w:r>
      <w:r>
        <w:rPr>
          <w:rFonts w:ascii="Arial" w:hAnsi="Arial"/>
          <w:color w:val="000000"/>
          <w:sz w:val="22"/>
          <w:szCs w:val="22"/>
        </w:rPr>
        <w:t xml:space="preserve">, ainsi que des sièges avant chauffants et ventilés et des sièges arrière chauffants. </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b/>
          <w:strike/>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Outre les six airbags en série, les technologies sophistiquées d’aide à la conduite améliorent la sécurité des occupants et réduisent les risques de collision. Les technologies de sécurité standard comprennent la gestion automatique des feux de route (High </w:t>
      </w:r>
      <w:proofErr w:type="spellStart"/>
      <w:r>
        <w:rPr>
          <w:rFonts w:ascii="Arial" w:hAnsi="Arial"/>
          <w:color w:val="000000"/>
          <w:sz w:val="22"/>
          <w:szCs w:val="22"/>
        </w:rPr>
        <w:t>Beam</w:t>
      </w:r>
      <w:proofErr w:type="spellEnd"/>
      <w:r>
        <w:rPr>
          <w:rFonts w:ascii="Arial" w:hAnsi="Arial"/>
          <w:color w:val="000000"/>
          <w:sz w:val="22"/>
          <w:szCs w:val="22"/>
        </w:rPr>
        <w:t xml:space="preserve"> </w:t>
      </w:r>
      <w:proofErr w:type="spellStart"/>
      <w:r>
        <w:rPr>
          <w:rFonts w:ascii="Arial" w:hAnsi="Arial"/>
          <w:color w:val="000000"/>
          <w:sz w:val="22"/>
          <w:szCs w:val="22"/>
        </w:rPr>
        <w:t>Assist</w:t>
      </w:r>
      <w:proofErr w:type="spellEnd"/>
      <w:r>
        <w:rPr>
          <w:rFonts w:ascii="Arial" w:hAnsi="Arial"/>
          <w:color w:val="000000"/>
          <w:sz w:val="22"/>
          <w:szCs w:val="22"/>
        </w:rPr>
        <w:t xml:space="preserve">), l’alerte de vigilance du conducteur (Driver Attention Warning) et l’assistant de maintien de voie (Lane </w:t>
      </w:r>
      <w:proofErr w:type="spellStart"/>
      <w:r>
        <w:rPr>
          <w:rFonts w:ascii="Arial" w:hAnsi="Arial"/>
          <w:color w:val="000000"/>
          <w:sz w:val="22"/>
          <w:szCs w:val="22"/>
        </w:rPr>
        <w:t>Keeping</w:t>
      </w:r>
      <w:proofErr w:type="spellEnd"/>
      <w:r>
        <w:rPr>
          <w:rFonts w:ascii="Arial" w:hAnsi="Arial"/>
          <w:color w:val="000000"/>
          <w:sz w:val="22"/>
          <w:szCs w:val="22"/>
        </w:rPr>
        <w:t xml:space="preserve"> </w:t>
      </w:r>
      <w:proofErr w:type="spellStart"/>
      <w:r>
        <w:rPr>
          <w:rFonts w:ascii="Arial" w:hAnsi="Arial"/>
          <w:color w:val="000000"/>
          <w:sz w:val="22"/>
          <w:szCs w:val="22"/>
        </w:rPr>
        <w:t>Assist</w:t>
      </w:r>
      <w:proofErr w:type="spellEnd"/>
      <w:r>
        <w:rPr>
          <w:rFonts w:ascii="Arial" w:hAnsi="Arial"/>
          <w:color w:val="000000"/>
          <w:sz w:val="22"/>
          <w:szCs w:val="22"/>
        </w:rPr>
        <w:t xml:space="preserve">) à assistance </w:t>
      </w:r>
      <w:proofErr w:type="spellStart"/>
      <w:r>
        <w:rPr>
          <w:rFonts w:ascii="Arial" w:hAnsi="Arial"/>
          <w:color w:val="000000"/>
          <w:sz w:val="22"/>
          <w:szCs w:val="22"/>
        </w:rPr>
        <w:t>anti-collision</w:t>
      </w:r>
      <w:proofErr w:type="spellEnd"/>
      <w:r>
        <w:rPr>
          <w:rFonts w:ascii="Arial" w:hAnsi="Arial"/>
          <w:color w:val="000000"/>
          <w:sz w:val="22"/>
          <w:szCs w:val="22"/>
        </w:rPr>
        <w:t xml:space="preserve"> frontale (</w:t>
      </w:r>
      <w:proofErr w:type="spellStart"/>
      <w:r>
        <w:rPr>
          <w:rFonts w:ascii="Arial" w:hAnsi="Arial"/>
          <w:color w:val="000000"/>
          <w:sz w:val="22"/>
          <w:szCs w:val="22"/>
        </w:rPr>
        <w:t>Forward</w:t>
      </w:r>
      <w:proofErr w:type="spellEnd"/>
      <w:r>
        <w:rPr>
          <w:rFonts w:ascii="Arial" w:hAnsi="Arial"/>
          <w:color w:val="000000"/>
          <w:sz w:val="22"/>
          <w:szCs w:val="22"/>
        </w:rPr>
        <w:t xml:space="preserve"> Collision-</w:t>
      </w:r>
      <w:proofErr w:type="spellStart"/>
      <w:r>
        <w:rPr>
          <w:rFonts w:ascii="Arial" w:hAnsi="Arial"/>
          <w:color w:val="000000"/>
          <w:sz w:val="22"/>
          <w:szCs w:val="22"/>
        </w:rPr>
        <w:t>Avoidance</w:t>
      </w:r>
      <w:proofErr w:type="spellEnd"/>
      <w:r>
        <w:rPr>
          <w:rFonts w:ascii="Arial" w:hAnsi="Arial"/>
          <w:color w:val="000000"/>
          <w:sz w:val="22"/>
          <w:szCs w:val="22"/>
        </w:rPr>
        <w:t xml:space="preserve"> </w:t>
      </w:r>
      <w:proofErr w:type="spellStart"/>
      <w:r>
        <w:rPr>
          <w:rFonts w:ascii="Arial" w:hAnsi="Arial"/>
          <w:color w:val="000000"/>
          <w:sz w:val="22"/>
          <w:szCs w:val="22"/>
        </w:rPr>
        <w:t>Assist</w:t>
      </w:r>
      <w:proofErr w:type="spellEnd"/>
      <w:r>
        <w:rPr>
          <w:rFonts w:ascii="Arial" w:hAnsi="Arial"/>
          <w:color w:val="000000"/>
          <w:sz w:val="22"/>
          <w:szCs w:val="22"/>
        </w:rPr>
        <w:t>).</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Le système de suivi de voie (Lane </w:t>
      </w:r>
      <w:proofErr w:type="spellStart"/>
      <w:r>
        <w:rPr>
          <w:rFonts w:ascii="Arial" w:hAnsi="Arial"/>
          <w:color w:val="000000"/>
          <w:sz w:val="22"/>
          <w:szCs w:val="22"/>
        </w:rPr>
        <w:t>Following</w:t>
      </w:r>
      <w:proofErr w:type="spellEnd"/>
      <w:r>
        <w:rPr>
          <w:rFonts w:ascii="Arial" w:hAnsi="Arial"/>
          <w:color w:val="000000"/>
          <w:sz w:val="22"/>
          <w:szCs w:val="22"/>
        </w:rPr>
        <w:t xml:space="preserve"> </w:t>
      </w:r>
      <w:proofErr w:type="spellStart"/>
      <w:r>
        <w:rPr>
          <w:rFonts w:ascii="Arial" w:hAnsi="Arial"/>
          <w:color w:val="000000"/>
          <w:sz w:val="22"/>
          <w:szCs w:val="22"/>
        </w:rPr>
        <w:t>Assist</w:t>
      </w:r>
      <w:proofErr w:type="spellEnd"/>
      <w:r>
        <w:rPr>
          <w:rFonts w:ascii="Arial" w:hAnsi="Arial"/>
          <w:color w:val="000000"/>
          <w:sz w:val="22"/>
          <w:szCs w:val="22"/>
        </w:rPr>
        <w:t xml:space="preserve">) est également disponible sur la </w:t>
      </w:r>
      <w:proofErr w:type="spellStart"/>
      <w:r>
        <w:rPr>
          <w:rFonts w:ascii="Arial" w:hAnsi="Arial"/>
          <w:color w:val="000000"/>
          <w:sz w:val="22"/>
          <w:szCs w:val="22"/>
        </w:rPr>
        <w:t>Proceed</w:t>
      </w:r>
      <w:proofErr w:type="spellEnd"/>
      <w:r>
        <w:rPr>
          <w:rFonts w:ascii="Arial" w:hAnsi="Arial"/>
          <w:color w:val="000000"/>
          <w:sz w:val="22"/>
          <w:szCs w:val="22"/>
        </w:rPr>
        <w:t>: cette technologie de conduite autonome de niveau 2 surveille la circulation et les véhicules qui précèdent et détecte les marquages routiers pour maintenir la voiture dans sa voie sur l’autoroute. Le système utilise des capteurs externes pour contrôler l’accélération, le freinage et la direction et pour maintenir une distance de sécurité avec le véhicule précédent, de 0 à 180 km/h.</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Les autres technologies disponibles comprennent le régulateur de vitesse intelligent (Smart Cruise Control) avec Stop &amp; Go, le système de surveillance des angles morts (Blind Spot Collision Warning), la détection du trafic arrière (</w:t>
      </w:r>
      <w:proofErr w:type="spellStart"/>
      <w:r>
        <w:rPr>
          <w:rFonts w:ascii="Arial" w:hAnsi="Arial"/>
          <w:color w:val="000000"/>
          <w:sz w:val="22"/>
          <w:szCs w:val="22"/>
        </w:rPr>
        <w:t>Rear</w:t>
      </w:r>
      <w:proofErr w:type="spellEnd"/>
      <w:r>
        <w:rPr>
          <w:rFonts w:ascii="Arial" w:hAnsi="Arial"/>
          <w:color w:val="000000"/>
          <w:sz w:val="22"/>
          <w:szCs w:val="22"/>
        </w:rPr>
        <w:t xml:space="preserve"> Cross-Traffic Collision Warning), le système d’aide au stationnement (Smart Parking </w:t>
      </w:r>
      <w:proofErr w:type="spellStart"/>
      <w:r>
        <w:rPr>
          <w:rFonts w:ascii="Arial" w:hAnsi="Arial"/>
          <w:color w:val="000000"/>
          <w:sz w:val="22"/>
          <w:szCs w:val="22"/>
        </w:rPr>
        <w:t>Assist</w:t>
      </w:r>
      <w:proofErr w:type="spellEnd"/>
      <w:r>
        <w:rPr>
          <w:rFonts w:ascii="Arial" w:hAnsi="Arial"/>
          <w:color w:val="000000"/>
          <w:sz w:val="22"/>
          <w:szCs w:val="22"/>
        </w:rPr>
        <w:t xml:space="preserve">) et la reconnaissance piétons pour le système d’assistance </w:t>
      </w:r>
      <w:proofErr w:type="spellStart"/>
      <w:r>
        <w:rPr>
          <w:rFonts w:ascii="Arial" w:hAnsi="Arial"/>
          <w:color w:val="000000"/>
          <w:sz w:val="22"/>
          <w:szCs w:val="22"/>
        </w:rPr>
        <w:t>anti-collision</w:t>
      </w:r>
      <w:proofErr w:type="spellEnd"/>
      <w:r>
        <w:rPr>
          <w:rFonts w:ascii="Arial" w:hAnsi="Arial"/>
          <w:color w:val="000000"/>
          <w:sz w:val="22"/>
          <w:szCs w:val="22"/>
        </w:rPr>
        <w:t xml:space="preserve"> frontale.</w:t>
      </w:r>
    </w:p>
    <w:p w:rsidR="00383A09" w:rsidRPr="0061032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lang w:val="fr-FR"/>
        </w:rPr>
      </w:pPr>
    </w:p>
    <w:p w:rsidR="00383A09" w:rsidRPr="00383A09" w:rsidRDefault="00383A09" w:rsidP="00383A09">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Chaque </w:t>
      </w:r>
      <w:proofErr w:type="spellStart"/>
      <w:r>
        <w:rPr>
          <w:rFonts w:ascii="Arial" w:hAnsi="Arial"/>
          <w:color w:val="000000"/>
          <w:sz w:val="22"/>
          <w:szCs w:val="22"/>
        </w:rPr>
        <w:t>ProCeed</w:t>
      </w:r>
      <w:proofErr w:type="spellEnd"/>
      <w:r>
        <w:rPr>
          <w:rFonts w:ascii="Arial" w:hAnsi="Arial"/>
          <w:color w:val="000000"/>
          <w:sz w:val="22"/>
          <w:szCs w:val="22"/>
        </w:rPr>
        <w:t xml:space="preserve"> intègre en série le système Kia de gestion de stabilité du véhicule (</w:t>
      </w:r>
      <w:proofErr w:type="spellStart"/>
      <w:r>
        <w:rPr>
          <w:rFonts w:ascii="Arial" w:hAnsi="Arial"/>
          <w:color w:val="000000"/>
          <w:sz w:val="22"/>
          <w:szCs w:val="22"/>
        </w:rPr>
        <w:t>Vehicle</w:t>
      </w:r>
      <w:proofErr w:type="spellEnd"/>
      <w:r>
        <w:rPr>
          <w:rFonts w:ascii="Arial" w:hAnsi="Arial"/>
          <w:color w:val="000000"/>
          <w:sz w:val="22"/>
          <w:szCs w:val="22"/>
        </w:rPr>
        <w:t xml:space="preserve"> </w:t>
      </w:r>
      <w:proofErr w:type="spellStart"/>
      <w:r>
        <w:rPr>
          <w:rFonts w:ascii="Arial" w:hAnsi="Arial"/>
          <w:color w:val="000000"/>
          <w:sz w:val="22"/>
          <w:szCs w:val="22"/>
        </w:rPr>
        <w:t>Stability</w:t>
      </w:r>
      <w:proofErr w:type="spellEnd"/>
      <w:r>
        <w:rPr>
          <w:rFonts w:ascii="Arial" w:hAnsi="Arial"/>
          <w:color w:val="000000"/>
          <w:sz w:val="22"/>
          <w:szCs w:val="22"/>
        </w:rPr>
        <w:t xml:space="preserve"> Management, VSM) qui optimise la stabilité lors du freinage et dans les virages à l’aide du contrôle électronique de trajectoire (</w:t>
      </w:r>
      <w:proofErr w:type="spellStart"/>
      <w:r>
        <w:rPr>
          <w:rFonts w:ascii="Arial" w:hAnsi="Arial"/>
          <w:color w:val="000000"/>
          <w:sz w:val="22"/>
          <w:szCs w:val="22"/>
        </w:rPr>
        <w:t>Electronic</w:t>
      </w:r>
      <w:proofErr w:type="spellEnd"/>
      <w:r>
        <w:rPr>
          <w:rFonts w:ascii="Arial" w:hAnsi="Arial"/>
          <w:color w:val="000000"/>
          <w:sz w:val="22"/>
          <w:szCs w:val="22"/>
        </w:rPr>
        <w:t xml:space="preserve"> </w:t>
      </w:r>
      <w:proofErr w:type="spellStart"/>
      <w:r>
        <w:rPr>
          <w:rFonts w:ascii="Arial" w:hAnsi="Arial"/>
          <w:color w:val="000000"/>
          <w:sz w:val="22"/>
          <w:szCs w:val="22"/>
        </w:rPr>
        <w:t>Stability</w:t>
      </w:r>
      <w:proofErr w:type="spellEnd"/>
      <w:r>
        <w:rPr>
          <w:rFonts w:ascii="Arial" w:hAnsi="Arial"/>
          <w:color w:val="000000"/>
          <w:sz w:val="22"/>
          <w:szCs w:val="22"/>
        </w:rPr>
        <w:t xml:space="preserve"> Control, ESC) si une perte de traction est détectée.</w:t>
      </w:r>
    </w:p>
    <w:p w:rsidR="00383A09" w:rsidRPr="00610329" w:rsidRDefault="00383A09" w:rsidP="00383A09">
      <w:pPr>
        <w:rPr>
          <w:rFonts w:ascii="Arial" w:hAnsi="Arial" w:cs="Arial"/>
          <w:i/>
          <w:sz w:val="22"/>
          <w:szCs w:val="22"/>
          <w:lang w:val="fr-FR"/>
        </w:rPr>
      </w:pPr>
    </w:p>
    <w:p w:rsidR="002E14F7" w:rsidRPr="005E0C5C" w:rsidRDefault="00383A09" w:rsidP="002E14F7">
      <w:pPr>
        <w:rPr>
          <w:rFonts w:ascii="Arial" w:hAnsi="Arial" w:cs="Arial"/>
          <w:b/>
          <w:sz w:val="28"/>
          <w:szCs w:val="22"/>
          <w:lang w:val="fr-FR"/>
        </w:rPr>
      </w:pPr>
      <w:r w:rsidRPr="005E0C5C">
        <w:rPr>
          <w:lang w:val="fr-FR"/>
        </w:rPr>
        <w:br w:type="page"/>
      </w:r>
      <w:r w:rsidR="002E14F7" w:rsidRPr="005E0C5C">
        <w:rPr>
          <w:rFonts w:ascii="Arial" w:hAnsi="Arial" w:cs="Arial"/>
          <w:b/>
          <w:sz w:val="28"/>
          <w:szCs w:val="22"/>
          <w:lang w:val="fr-FR"/>
        </w:rPr>
        <w:lastRenderedPageBreak/>
        <w:t>2018 KIA PROCEED – TECHNICAL SPECIFICATIONS</w:t>
      </w:r>
    </w:p>
    <w:p w:rsidR="002E14F7" w:rsidRPr="005E0C5C" w:rsidRDefault="002E14F7" w:rsidP="002E14F7">
      <w:pPr>
        <w:rPr>
          <w:rFonts w:ascii="Arial" w:hAnsi="Arial" w:cs="Arial"/>
          <w:sz w:val="22"/>
          <w:szCs w:val="22"/>
          <w:lang w:val="fr-FR"/>
        </w:rPr>
      </w:pPr>
    </w:p>
    <w:p w:rsidR="00B511D9" w:rsidRPr="00FF03BD" w:rsidRDefault="00FF03BD" w:rsidP="00B511D9">
      <w:pPr>
        <w:rPr>
          <w:rFonts w:ascii="Arial" w:hAnsi="Arial" w:cs="Arial"/>
          <w:sz w:val="22"/>
          <w:szCs w:val="22"/>
          <w:lang w:val="fr-FR"/>
        </w:rPr>
      </w:pPr>
      <w:proofErr w:type="spellStart"/>
      <w:r w:rsidRPr="00FF03BD">
        <w:rPr>
          <w:rFonts w:ascii="Arial" w:hAnsi="Arial" w:cs="Arial"/>
          <w:sz w:val="22"/>
          <w:szCs w:val="22"/>
          <w:highlight w:val="green"/>
          <w:lang w:val="fr-FR"/>
        </w:rPr>
        <w:t>Text</w:t>
      </w:r>
      <w:proofErr w:type="spellEnd"/>
      <w:r w:rsidRPr="00FF03BD">
        <w:rPr>
          <w:rFonts w:ascii="Arial" w:hAnsi="Arial" w:cs="Arial"/>
          <w:sz w:val="22"/>
          <w:szCs w:val="22"/>
          <w:highlight w:val="green"/>
          <w:lang w:val="fr-FR"/>
        </w:rPr>
        <w:t xml:space="preserve"> marqué</w:t>
      </w:r>
      <w:r w:rsidR="00B511D9" w:rsidRPr="00FF03BD">
        <w:rPr>
          <w:rFonts w:ascii="Arial" w:hAnsi="Arial" w:cs="Arial"/>
          <w:sz w:val="22"/>
          <w:szCs w:val="22"/>
          <w:highlight w:val="green"/>
          <w:lang w:val="fr-FR"/>
        </w:rPr>
        <w:t xml:space="preserve">: </w:t>
      </w:r>
      <w:r w:rsidRPr="00FF03BD">
        <w:rPr>
          <w:rFonts w:ascii="Arial" w:hAnsi="Arial" w:cs="Arial"/>
          <w:sz w:val="22"/>
          <w:szCs w:val="22"/>
          <w:highlight w:val="green"/>
          <w:lang w:val="fr-FR"/>
        </w:rPr>
        <w:t>motorisations pour la Suisse</w:t>
      </w:r>
    </w:p>
    <w:p w:rsidR="00B511D9" w:rsidRPr="00FF03BD" w:rsidRDefault="00B511D9" w:rsidP="002E14F7">
      <w:pPr>
        <w:rPr>
          <w:rFonts w:ascii="Arial" w:hAnsi="Arial" w:cs="Arial"/>
          <w:sz w:val="22"/>
          <w:szCs w:val="22"/>
          <w:lang w:val="fr-FR"/>
        </w:rPr>
      </w:pPr>
    </w:p>
    <w:p w:rsidR="00B511D9" w:rsidRPr="00FF03BD" w:rsidRDefault="00B511D9" w:rsidP="002E14F7">
      <w:pPr>
        <w:rPr>
          <w:rFonts w:ascii="Arial" w:hAnsi="Arial" w:cs="Arial"/>
          <w:sz w:val="22"/>
          <w:szCs w:val="22"/>
          <w:lang w:val="fr-FR"/>
        </w:rPr>
      </w:pPr>
    </w:p>
    <w:p w:rsidR="002E14F7" w:rsidRDefault="002E14F7" w:rsidP="002E14F7">
      <w:pPr>
        <w:rPr>
          <w:rFonts w:ascii="Arial" w:hAnsi="Arial" w:cs="Arial"/>
          <w:b/>
          <w:sz w:val="26"/>
          <w:szCs w:val="22"/>
          <w:lang w:val="en-US"/>
        </w:rPr>
      </w:pPr>
      <w:r>
        <w:rPr>
          <w:rFonts w:ascii="Arial" w:hAnsi="Arial" w:cs="Arial"/>
          <w:b/>
          <w:sz w:val="26"/>
          <w:szCs w:val="22"/>
          <w:lang w:val="en-US"/>
        </w:rPr>
        <w:t>Body and chassis</w:t>
      </w:r>
    </w:p>
    <w:p w:rsidR="002E14F7" w:rsidRDefault="002E14F7" w:rsidP="002E14F7">
      <w:pPr>
        <w:rPr>
          <w:rFonts w:ascii="Arial" w:hAnsi="Arial" w:cs="Arial"/>
          <w:sz w:val="22"/>
          <w:szCs w:val="22"/>
          <w:lang w:val="en-US"/>
        </w:rPr>
      </w:pPr>
      <w:r>
        <w:rPr>
          <w:rFonts w:ascii="Arial" w:hAnsi="Arial" w:cs="Arial"/>
          <w:sz w:val="22"/>
          <w:szCs w:val="22"/>
          <w:lang w:val="en-US"/>
        </w:rPr>
        <w:t xml:space="preserve">Five-door, five-seater C-segment hatchback, with all-steel unitary construction shooting brake </w:t>
      </w:r>
      <w:proofErr w:type="spellStart"/>
      <w:r>
        <w:rPr>
          <w:rFonts w:ascii="Arial" w:hAnsi="Arial" w:cs="Arial"/>
          <w:sz w:val="22"/>
          <w:szCs w:val="22"/>
          <w:lang w:val="en-US"/>
        </w:rPr>
        <w:t>bodyshell</w:t>
      </w:r>
      <w:proofErr w:type="spellEnd"/>
      <w:r>
        <w:rPr>
          <w:rFonts w:ascii="Arial" w:hAnsi="Arial" w:cs="Arial"/>
          <w:sz w:val="22"/>
          <w:szCs w:val="22"/>
          <w:lang w:val="en-US"/>
        </w:rPr>
        <w:t>. Choice of diesel and gasoline three- and four-cylinder engines, driving the front wheels via six-speed manual or seven-speed double-clutch transmission.</w:t>
      </w:r>
    </w:p>
    <w:p w:rsidR="002E14F7" w:rsidRDefault="002E14F7" w:rsidP="002E14F7">
      <w:pPr>
        <w:rPr>
          <w:rFonts w:ascii="Arial" w:hAnsi="Arial" w:cs="Arial"/>
          <w:sz w:val="22"/>
          <w:szCs w:val="22"/>
          <w:lang w:val="en-US"/>
        </w:rPr>
      </w:pPr>
    </w:p>
    <w:p w:rsidR="002E14F7" w:rsidRDefault="002E14F7" w:rsidP="002E14F7">
      <w:pPr>
        <w:rPr>
          <w:rFonts w:ascii="Arial" w:hAnsi="Arial" w:cs="Arial"/>
          <w:sz w:val="26"/>
          <w:szCs w:val="22"/>
          <w:lang w:val="fr-FR"/>
        </w:rPr>
      </w:pPr>
      <w:proofErr w:type="spellStart"/>
      <w:r>
        <w:rPr>
          <w:rFonts w:ascii="Arial" w:hAnsi="Arial" w:cs="Arial"/>
          <w:b/>
          <w:sz w:val="26"/>
          <w:szCs w:val="22"/>
          <w:lang w:val="fr-FR"/>
        </w:rPr>
        <w:t>Engines</w:t>
      </w:r>
      <w:proofErr w:type="spellEnd"/>
    </w:p>
    <w:p w:rsidR="002E14F7" w:rsidRDefault="002E14F7" w:rsidP="002E14F7">
      <w:pPr>
        <w:rPr>
          <w:rFonts w:ascii="Arial" w:hAnsi="Arial" w:cs="Arial"/>
          <w:b/>
          <w:sz w:val="22"/>
          <w:szCs w:val="22"/>
          <w:lang w:val="fr-FR"/>
        </w:rPr>
      </w:pPr>
      <w:proofErr w:type="spellStart"/>
      <w:r>
        <w:rPr>
          <w:rFonts w:ascii="Arial" w:hAnsi="Arial" w:cs="Arial"/>
          <w:b/>
          <w:sz w:val="22"/>
          <w:szCs w:val="22"/>
          <w:u w:val="single"/>
          <w:lang w:val="fr-FR"/>
        </w:rPr>
        <w:t>Gasoline</w:t>
      </w:r>
      <w:proofErr w:type="spellEnd"/>
    </w:p>
    <w:p w:rsidR="002E14F7" w:rsidRDefault="002E14F7" w:rsidP="002E14F7">
      <w:pPr>
        <w:rPr>
          <w:rFonts w:ascii="Arial" w:hAnsi="Arial" w:cs="Arial"/>
          <w:sz w:val="22"/>
          <w:szCs w:val="22"/>
          <w:u w:val="single"/>
          <w:lang w:val="fr-FR"/>
        </w:rPr>
      </w:pPr>
      <w:r>
        <w:rPr>
          <w:rFonts w:ascii="Arial" w:hAnsi="Arial" w:cs="Arial"/>
          <w:sz w:val="22"/>
          <w:szCs w:val="22"/>
          <w:u w:val="single"/>
          <w:lang w:val="fr-FR"/>
        </w:rPr>
        <w:t xml:space="preserve">1.0-litre / 120 </w:t>
      </w:r>
      <w:proofErr w:type="spellStart"/>
      <w:r>
        <w:rPr>
          <w:rFonts w:ascii="Arial" w:hAnsi="Arial" w:cs="Arial"/>
          <w:sz w:val="22"/>
          <w:szCs w:val="22"/>
          <w:u w:val="single"/>
          <w:lang w:val="fr-FR"/>
        </w:rPr>
        <w:t>ps</w:t>
      </w:r>
      <w:proofErr w:type="spellEnd"/>
      <w:r>
        <w:rPr>
          <w:rFonts w:ascii="Arial" w:hAnsi="Arial" w:cs="Arial"/>
          <w:sz w:val="22"/>
          <w:szCs w:val="22"/>
          <w:u w:val="single"/>
          <w:lang w:val="fr-FR"/>
        </w:rPr>
        <w:t xml:space="preserve"> T-GDI </w:t>
      </w:r>
      <w:proofErr w:type="spellStart"/>
      <w:r>
        <w:rPr>
          <w:rFonts w:ascii="Arial" w:hAnsi="Arial" w:cs="Arial"/>
          <w:sz w:val="22"/>
          <w:szCs w:val="22"/>
          <w:u w:val="single"/>
          <w:lang w:val="fr-FR"/>
        </w:rPr>
        <w:t>gasoline</w:t>
      </w:r>
      <w:proofErr w:type="spellEnd"/>
      <w:r>
        <w:rPr>
          <w:rFonts w:ascii="Arial" w:hAnsi="Arial" w:cs="Arial"/>
          <w:sz w:val="22"/>
          <w:szCs w:val="22"/>
          <w:u w:val="single"/>
          <w:lang w:val="fr-FR"/>
        </w:rPr>
        <w:t xml:space="preserve"> (1.0 T-GDI)</w:t>
      </w:r>
    </w:p>
    <w:p w:rsidR="002E14F7" w:rsidRDefault="002E14F7" w:rsidP="002E14F7">
      <w:pPr>
        <w:rPr>
          <w:rFonts w:ascii="Arial" w:hAnsi="Arial" w:cs="Arial"/>
          <w:sz w:val="22"/>
          <w:szCs w:val="22"/>
          <w:lang w:val="en-US"/>
        </w:rPr>
      </w:pPr>
      <w:r>
        <w:rPr>
          <w:rFonts w:ascii="Arial" w:hAnsi="Arial" w:cs="Arial"/>
          <w:sz w:val="22"/>
          <w:szCs w:val="22"/>
          <w:lang w:val="en-US"/>
        </w:rPr>
        <w:t>Type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Three-cylinder in-line, turbocharged</w:t>
      </w:r>
    </w:p>
    <w:p w:rsidR="002E14F7" w:rsidRDefault="002E14F7" w:rsidP="002E14F7">
      <w:pPr>
        <w:rPr>
          <w:rFonts w:ascii="Arial" w:hAnsi="Arial" w:cs="Arial"/>
          <w:sz w:val="22"/>
          <w:szCs w:val="22"/>
          <w:lang w:val="en-US"/>
        </w:rPr>
      </w:pPr>
      <w:r>
        <w:rPr>
          <w:rFonts w:ascii="Arial" w:hAnsi="Arial" w:cs="Arial"/>
          <w:sz w:val="22"/>
          <w:szCs w:val="22"/>
          <w:lang w:val="en-US"/>
        </w:rPr>
        <w:t>Capacity</w:t>
      </w:r>
      <w:r>
        <w:rPr>
          <w:rFonts w:ascii="Arial" w:hAnsi="Arial" w:cs="Arial"/>
          <w:sz w:val="22"/>
          <w:szCs w:val="22"/>
          <w:lang w:val="en-US"/>
        </w:rPr>
        <w:tab/>
      </w:r>
      <w:r>
        <w:rPr>
          <w:rFonts w:ascii="Arial" w:hAnsi="Arial" w:cs="Arial"/>
          <w:sz w:val="22"/>
          <w:szCs w:val="22"/>
          <w:lang w:val="en-US"/>
        </w:rPr>
        <w:tab/>
        <w:t>1.0-litres, 998 cc</w:t>
      </w:r>
    </w:p>
    <w:p w:rsidR="002E14F7" w:rsidRDefault="002E14F7" w:rsidP="002E14F7">
      <w:pPr>
        <w:rPr>
          <w:rFonts w:ascii="Arial" w:hAnsi="Arial" w:cs="Arial"/>
          <w:sz w:val="22"/>
          <w:szCs w:val="22"/>
          <w:lang w:val="en-US"/>
        </w:rPr>
      </w:pPr>
      <w:r>
        <w:rPr>
          <w:rFonts w:ascii="Arial" w:hAnsi="Arial" w:cs="Arial"/>
          <w:sz w:val="22"/>
          <w:szCs w:val="22"/>
          <w:lang w:val="en-US"/>
        </w:rPr>
        <w:t>Bore and stroke</w:t>
      </w:r>
      <w:r>
        <w:rPr>
          <w:rFonts w:ascii="Arial" w:hAnsi="Arial" w:cs="Arial"/>
          <w:sz w:val="22"/>
          <w:szCs w:val="22"/>
          <w:lang w:val="en-US"/>
        </w:rPr>
        <w:tab/>
      </w:r>
      <w:r>
        <w:rPr>
          <w:rFonts w:ascii="Arial" w:hAnsi="Arial" w:cs="Arial"/>
          <w:sz w:val="22"/>
          <w:szCs w:val="22"/>
          <w:lang w:val="en-US"/>
        </w:rPr>
        <w:tab/>
        <w:t>71.0 x 84.0 mm</w:t>
      </w:r>
    </w:p>
    <w:p w:rsidR="002E14F7" w:rsidRDefault="002E14F7" w:rsidP="002E14F7">
      <w:pPr>
        <w:rPr>
          <w:rFonts w:ascii="Arial" w:hAnsi="Arial" w:cs="Arial"/>
          <w:sz w:val="22"/>
          <w:szCs w:val="22"/>
          <w:lang w:val="en-US"/>
        </w:rPr>
      </w:pPr>
      <w:r>
        <w:rPr>
          <w:rFonts w:ascii="Arial" w:hAnsi="Arial" w:cs="Arial"/>
          <w:sz w:val="22"/>
          <w:szCs w:val="22"/>
          <w:lang w:val="en-US"/>
        </w:rPr>
        <w:t>Compression ratio</w:t>
      </w:r>
      <w:r>
        <w:rPr>
          <w:rFonts w:ascii="Arial" w:hAnsi="Arial" w:cs="Arial"/>
          <w:sz w:val="22"/>
          <w:szCs w:val="22"/>
          <w:lang w:val="en-US"/>
        </w:rPr>
        <w:tab/>
        <w:t>10.0:1</w:t>
      </w:r>
    </w:p>
    <w:p w:rsidR="002E14F7" w:rsidRDefault="002E14F7" w:rsidP="002E14F7">
      <w:pPr>
        <w:rPr>
          <w:rFonts w:ascii="Arial" w:hAnsi="Arial" w:cs="Arial"/>
          <w:sz w:val="22"/>
          <w:szCs w:val="22"/>
          <w:lang w:val="en-US"/>
        </w:rPr>
      </w:pPr>
      <w:r>
        <w:rPr>
          <w:rFonts w:ascii="Arial" w:hAnsi="Arial" w:cs="Arial"/>
          <w:sz w:val="22"/>
          <w:szCs w:val="22"/>
          <w:lang w:val="en-US"/>
        </w:rPr>
        <w:t>Max power</w:t>
      </w:r>
      <w:r>
        <w:rPr>
          <w:rFonts w:ascii="Arial" w:hAnsi="Arial" w:cs="Arial"/>
          <w:sz w:val="22"/>
          <w:szCs w:val="22"/>
          <w:lang w:val="en-US"/>
        </w:rPr>
        <w:tab/>
      </w:r>
      <w:r>
        <w:rPr>
          <w:rFonts w:ascii="Arial" w:hAnsi="Arial" w:cs="Arial"/>
          <w:sz w:val="22"/>
          <w:szCs w:val="22"/>
          <w:lang w:val="en-US"/>
        </w:rPr>
        <w:tab/>
        <w:t xml:space="preserve">120 </w:t>
      </w:r>
      <w:proofErr w:type="spellStart"/>
      <w:r>
        <w:rPr>
          <w:rFonts w:ascii="Arial" w:hAnsi="Arial" w:cs="Arial"/>
          <w:sz w:val="22"/>
          <w:szCs w:val="22"/>
          <w:lang w:val="en-US"/>
        </w:rPr>
        <w:t>ps</w:t>
      </w:r>
      <w:proofErr w:type="spellEnd"/>
      <w:r>
        <w:rPr>
          <w:rFonts w:ascii="Arial" w:hAnsi="Arial" w:cs="Arial"/>
          <w:sz w:val="22"/>
          <w:szCs w:val="22"/>
          <w:lang w:val="en-US"/>
        </w:rPr>
        <w:t xml:space="preserve"> (88 kW) @ 6,000 rpm</w:t>
      </w:r>
    </w:p>
    <w:p w:rsidR="002E14F7" w:rsidRPr="00072F25" w:rsidRDefault="002E14F7" w:rsidP="002E14F7">
      <w:pPr>
        <w:rPr>
          <w:rFonts w:ascii="Arial" w:hAnsi="Arial" w:cs="Arial"/>
          <w:sz w:val="22"/>
          <w:szCs w:val="22"/>
          <w:lang w:val="fr-FR"/>
        </w:rPr>
      </w:pPr>
      <w:r w:rsidRPr="00072F25">
        <w:rPr>
          <w:rFonts w:ascii="Arial" w:hAnsi="Arial" w:cs="Arial"/>
          <w:sz w:val="22"/>
          <w:szCs w:val="22"/>
          <w:lang w:val="fr-FR"/>
        </w:rPr>
        <w:t>Max torque</w:t>
      </w:r>
      <w:r w:rsidRPr="00072F25">
        <w:rPr>
          <w:rFonts w:ascii="Arial" w:hAnsi="Arial" w:cs="Arial"/>
          <w:sz w:val="22"/>
          <w:szCs w:val="22"/>
          <w:lang w:val="fr-FR"/>
        </w:rPr>
        <w:tab/>
      </w:r>
      <w:r w:rsidRPr="00072F25">
        <w:rPr>
          <w:rFonts w:ascii="Arial" w:hAnsi="Arial" w:cs="Arial"/>
          <w:sz w:val="22"/>
          <w:szCs w:val="22"/>
          <w:lang w:val="fr-FR"/>
        </w:rPr>
        <w:tab/>
        <w:t xml:space="preserve">172 Nm (127 lb </w:t>
      </w:r>
      <w:proofErr w:type="spellStart"/>
      <w:r w:rsidRPr="00072F25">
        <w:rPr>
          <w:rFonts w:ascii="Arial" w:hAnsi="Arial" w:cs="Arial"/>
          <w:sz w:val="22"/>
          <w:szCs w:val="22"/>
          <w:lang w:val="fr-FR"/>
        </w:rPr>
        <w:t>ft</w:t>
      </w:r>
      <w:proofErr w:type="spellEnd"/>
      <w:r w:rsidRPr="00072F25">
        <w:rPr>
          <w:rFonts w:ascii="Arial" w:hAnsi="Arial" w:cs="Arial"/>
          <w:sz w:val="22"/>
          <w:szCs w:val="22"/>
          <w:lang w:val="fr-FR"/>
        </w:rPr>
        <w:t xml:space="preserve">) 1,500-4,000 </w:t>
      </w:r>
      <w:proofErr w:type="spellStart"/>
      <w:r w:rsidRPr="00072F25">
        <w:rPr>
          <w:rFonts w:ascii="Arial" w:hAnsi="Arial" w:cs="Arial"/>
          <w:sz w:val="22"/>
          <w:szCs w:val="22"/>
          <w:lang w:val="fr-FR"/>
        </w:rPr>
        <w:t>rpm</w:t>
      </w:r>
      <w:proofErr w:type="spellEnd"/>
    </w:p>
    <w:p w:rsidR="002E14F7" w:rsidRDefault="002E14F7" w:rsidP="002E14F7">
      <w:pPr>
        <w:rPr>
          <w:rFonts w:ascii="Arial" w:hAnsi="Arial" w:cs="Arial"/>
          <w:sz w:val="22"/>
          <w:szCs w:val="22"/>
          <w:lang w:val="en-US"/>
        </w:rPr>
      </w:pPr>
      <w:r>
        <w:rPr>
          <w:rFonts w:ascii="Arial" w:hAnsi="Arial" w:cs="Arial"/>
          <w:sz w:val="22"/>
          <w:szCs w:val="22"/>
          <w:lang w:val="en-US"/>
        </w:rPr>
        <w:t>Valves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12 (four per cylinder)</w:t>
      </w:r>
    </w:p>
    <w:p w:rsidR="002E14F7" w:rsidRDefault="002E14F7" w:rsidP="002E14F7">
      <w:pPr>
        <w:rPr>
          <w:rFonts w:ascii="Arial" w:hAnsi="Arial" w:cs="Arial"/>
          <w:sz w:val="22"/>
          <w:szCs w:val="22"/>
          <w:lang w:val="en-US"/>
        </w:rPr>
      </w:pPr>
      <w:r>
        <w:rPr>
          <w:rFonts w:ascii="Arial" w:hAnsi="Arial" w:cs="Arial"/>
          <w:sz w:val="22"/>
          <w:szCs w:val="22"/>
          <w:lang w:val="en-US"/>
        </w:rPr>
        <w:t>Fuel system</w:t>
      </w:r>
      <w:r>
        <w:rPr>
          <w:rFonts w:ascii="Arial" w:hAnsi="Arial" w:cs="Arial"/>
          <w:sz w:val="22"/>
          <w:szCs w:val="22"/>
          <w:lang w:val="en-US"/>
        </w:rPr>
        <w:tab/>
      </w:r>
      <w:r>
        <w:rPr>
          <w:rFonts w:ascii="Arial" w:hAnsi="Arial" w:cs="Arial"/>
          <w:sz w:val="22"/>
          <w:szCs w:val="22"/>
          <w:lang w:val="en-US"/>
        </w:rPr>
        <w:tab/>
        <w:t>Direct injection</w:t>
      </w:r>
    </w:p>
    <w:p w:rsidR="002E14F7" w:rsidRDefault="002E14F7" w:rsidP="002E14F7">
      <w:pPr>
        <w:rPr>
          <w:rFonts w:ascii="Arial" w:hAnsi="Arial" w:cs="Arial"/>
          <w:color w:val="000000"/>
          <w:sz w:val="22"/>
          <w:szCs w:val="22"/>
          <w:lang w:val="en-US"/>
        </w:rPr>
      </w:pPr>
      <w:r>
        <w:rPr>
          <w:rFonts w:ascii="Arial" w:hAnsi="Arial" w:cs="Arial"/>
          <w:sz w:val="22"/>
          <w:szCs w:val="22"/>
          <w:lang w:val="en-US"/>
        </w:rPr>
        <w:t>Emissions class</w:t>
      </w:r>
      <w:r>
        <w:rPr>
          <w:rFonts w:ascii="Arial" w:hAnsi="Arial" w:cs="Arial"/>
          <w:sz w:val="22"/>
          <w:szCs w:val="22"/>
          <w:lang w:val="en-US"/>
        </w:rPr>
        <w:tab/>
      </w:r>
      <w:r>
        <w:rPr>
          <w:rFonts w:ascii="Arial" w:hAnsi="Arial" w:cs="Arial"/>
          <w:sz w:val="22"/>
          <w:szCs w:val="22"/>
          <w:lang w:val="en-US"/>
        </w:rPr>
        <w:tab/>
      </w:r>
      <w:r>
        <w:rPr>
          <w:rFonts w:ascii="Arial" w:hAnsi="Arial" w:cs="Arial"/>
          <w:color w:val="000000"/>
          <w:sz w:val="22"/>
          <w:szCs w:val="22"/>
          <w:lang w:val="en-US"/>
        </w:rPr>
        <w:t>Euro Stage 6d TEMP</w:t>
      </w:r>
    </w:p>
    <w:p w:rsidR="002E14F7" w:rsidRDefault="002E14F7" w:rsidP="002E14F7">
      <w:pPr>
        <w:rPr>
          <w:rFonts w:ascii="Arial" w:hAnsi="Arial" w:cs="Arial"/>
          <w:sz w:val="22"/>
          <w:szCs w:val="22"/>
          <w:u w:val="single"/>
          <w:lang w:val="en-US"/>
        </w:rPr>
      </w:pPr>
    </w:p>
    <w:p w:rsidR="002E14F7" w:rsidRPr="00F85C8A" w:rsidRDefault="002E14F7" w:rsidP="002E14F7">
      <w:pPr>
        <w:rPr>
          <w:rFonts w:ascii="Arial" w:hAnsi="Arial" w:cs="Arial"/>
          <w:sz w:val="22"/>
          <w:szCs w:val="22"/>
          <w:highlight w:val="green"/>
          <w:u w:val="single"/>
          <w:lang w:val="fr-FR"/>
        </w:rPr>
      </w:pPr>
      <w:r w:rsidRPr="00F85C8A">
        <w:rPr>
          <w:rFonts w:ascii="Arial" w:hAnsi="Arial" w:cs="Arial"/>
          <w:sz w:val="22"/>
          <w:szCs w:val="22"/>
          <w:highlight w:val="green"/>
          <w:u w:val="single"/>
          <w:lang w:val="fr-FR"/>
        </w:rPr>
        <w:t xml:space="preserve">1.4-litre / 140 </w:t>
      </w:r>
      <w:proofErr w:type="spellStart"/>
      <w:r w:rsidRPr="00F85C8A">
        <w:rPr>
          <w:rFonts w:ascii="Arial" w:hAnsi="Arial" w:cs="Arial"/>
          <w:sz w:val="22"/>
          <w:szCs w:val="22"/>
          <w:highlight w:val="green"/>
          <w:u w:val="single"/>
          <w:lang w:val="fr-FR"/>
        </w:rPr>
        <w:t>ps</w:t>
      </w:r>
      <w:proofErr w:type="spellEnd"/>
      <w:r w:rsidRPr="00F85C8A">
        <w:rPr>
          <w:rFonts w:ascii="Arial" w:hAnsi="Arial" w:cs="Arial"/>
          <w:sz w:val="22"/>
          <w:szCs w:val="22"/>
          <w:highlight w:val="green"/>
          <w:u w:val="single"/>
          <w:lang w:val="fr-FR"/>
        </w:rPr>
        <w:t xml:space="preserve"> T-GDI </w:t>
      </w:r>
      <w:proofErr w:type="spellStart"/>
      <w:r w:rsidRPr="00F85C8A">
        <w:rPr>
          <w:rFonts w:ascii="Arial" w:hAnsi="Arial" w:cs="Arial"/>
          <w:sz w:val="22"/>
          <w:szCs w:val="22"/>
          <w:highlight w:val="green"/>
          <w:u w:val="single"/>
          <w:lang w:val="fr-FR"/>
        </w:rPr>
        <w:t>gasoline</w:t>
      </w:r>
      <w:proofErr w:type="spellEnd"/>
      <w:r w:rsidRPr="00F85C8A">
        <w:rPr>
          <w:rFonts w:ascii="Arial" w:hAnsi="Arial" w:cs="Arial"/>
          <w:sz w:val="22"/>
          <w:szCs w:val="22"/>
          <w:highlight w:val="green"/>
          <w:u w:val="single"/>
          <w:lang w:val="fr-FR"/>
        </w:rPr>
        <w:t xml:space="preserve"> (1.4 T-GDI)</w:t>
      </w:r>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Type</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t>Four-cylinder in-line, turbocharged</w:t>
      </w:r>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Capacity</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t>1.4-litres, 1,353 cc</w:t>
      </w:r>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Bore and stroke</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t>71.6 x 84.0 mm</w:t>
      </w:r>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Compression ratio</w:t>
      </w:r>
      <w:r w:rsidRPr="00F85C8A">
        <w:rPr>
          <w:rFonts w:ascii="Arial" w:hAnsi="Arial" w:cs="Arial"/>
          <w:sz w:val="22"/>
          <w:szCs w:val="22"/>
          <w:highlight w:val="green"/>
          <w:lang w:val="en-US"/>
        </w:rPr>
        <w:tab/>
        <w:t>10.0:1</w:t>
      </w:r>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Max power</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t xml:space="preserve">140 </w:t>
      </w:r>
      <w:proofErr w:type="spellStart"/>
      <w:r w:rsidRPr="00F85C8A">
        <w:rPr>
          <w:rFonts w:ascii="Arial" w:hAnsi="Arial" w:cs="Arial"/>
          <w:sz w:val="22"/>
          <w:szCs w:val="22"/>
          <w:highlight w:val="green"/>
          <w:lang w:val="en-US"/>
        </w:rPr>
        <w:t>ps</w:t>
      </w:r>
      <w:proofErr w:type="spellEnd"/>
      <w:r w:rsidRPr="00F85C8A">
        <w:rPr>
          <w:rFonts w:ascii="Arial" w:hAnsi="Arial" w:cs="Arial"/>
          <w:sz w:val="22"/>
          <w:szCs w:val="22"/>
          <w:highlight w:val="green"/>
          <w:lang w:val="en-US"/>
        </w:rPr>
        <w:t xml:space="preserve"> (103 kW) @ 6,000 rpm</w:t>
      </w:r>
    </w:p>
    <w:p w:rsidR="002E14F7" w:rsidRPr="00072F25" w:rsidRDefault="002E14F7" w:rsidP="002E14F7">
      <w:pPr>
        <w:rPr>
          <w:rFonts w:ascii="Arial" w:hAnsi="Arial" w:cs="Arial"/>
          <w:sz w:val="22"/>
          <w:szCs w:val="22"/>
          <w:highlight w:val="green"/>
          <w:lang w:val="fr-FR"/>
        </w:rPr>
      </w:pPr>
      <w:r w:rsidRPr="00072F25">
        <w:rPr>
          <w:rFonts w:ascii="Arial" w:hAnsi="Arial" w:cs="Arial"/>
          <w:sz w:val="22"/>
          <w:szCs w:val="22"/>
          <w:highlight w:val="green"/>
          <w:lang w:val="fr-FR"/>
        </w:rPr>
        <w:t>Max torque</w:t>
      </w:r>
      <w:r w:rsidRPr="00072F25">
        <w:rPr>
          <w:rFonts w:ascii="Arial" w:hAnsi="Arial" w:cs="Arial"/>
          <w:sz w:val="22"/>
          <w:szCs w:val="22"/>
          <w:highlight w:val="green"/>
          <w:lang w:val="fr-FR"/>
        </w:rPr>
        <w:tab/>
      </w:r>
      <w:r w:rsidRPr="00072F25">
        <w:rPr>
          <w:rFonts w:ascii="Arial" w:hAnsi="Arial" w:cs="Arial"/>
          <w:sz w:val="22"/>
          <w:szCs w:val="22"/>
          <w:highlight w:val="green"/>
          <w:lang w:val="fr-FR"/>
        </w:rPr>
        <w:tab/>
        <w:t xml:space="preserve">242 Nm (178 lb </w:t>
      </w:r>
      <w:proofErr w:type="spellStart"/>
      <w:r w:rsidRPr="00072F25">
        <w:rPr>
          <w:rFonts w:ascii="Arial" w:hAnsi="Arial" w:cs="Arial"/>
          <w:sz w:val="22"/>
          <w:szCs w:val="22"/>
          <w:highlight w:val="green"/>
          <w:lang w:val="fr-FR"/>
        </w:rPr>
        <w:t>ft</w:t>
      </w:r>
      <w:proofErr w:type="spellEnd"/>
      <w:r w:rsidRPr="00072F25">
        <w:rPr>
          <w:rFonts w:ascii="Arial" w:hAnsi="Arial" w:cs="Arial"/>
          <w:sz w:val="22"/>
          <w:szCs w:val="22"/>
          <w:highlight w:val="green"/>
          <w:lang w:val="fr-FR"/>
        </w:rPr>
        <w:t xml:space="preserve">) @ 1,500-3,200 </w:t>
      </w:r>
      <w:proofErr w:type="spellStart"/>
      <w:r w:rsidRPr="00072F25">
        <w:rPr>
          <w:rFonts w:ascii="Arial" w:hAnsi="Arial" w:cs="Arial"/>
          <w:sz w:val="22"/>
          <w:szCs w:val="22"/>
          <w:highlight w:val="green"/>
          <w:lang w:val="fr-FR"/>
        </w:rPr>
        <w:t>rpm</w:t>
      </w:r>
      <w:proofErr w:type="spellEnd"/>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Valves</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t>16 (four per cylinder)</w:t>
      </w:r>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Fuel system</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t>Direct injection</w:t>
      </w:r>
    </w:p>
    <w:p w:rsidR="002E14F7" w:rsidRPr="00F85C8A" w:rsidRDefault="002E14F7" w:rsidP="002E14F7">
      <w:pPr>
        <w:rPr>
          <w:rFonts w:ascii="Arial" w:hAnsi="Arial" w:cs="Arial"/>
          <w:color w:val="000000"/>
          <w:sz w:val="22"/>
          <w:szCs w:val="22"/>
          <w:highlight w:val="green"/>
          <w:lang w:val="en-US"/>
        </w:rPr>
      </w:pPr>
      <w:r w:rsidRPr="00F85C8A">
        <w:rPr>
          <w:rFonts w:ascii="Arial" w:hAnsi="Arial" w:cs="Arial"/>
          <w:sz w:val="22"/>
          <w:szCs w:val="22"/>
          <w:highlight w:val="green"/>
          <w:lang w:val="en-US"/>
        </w:rPr>
        <w:t>Emissions class</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r>
      <w:r w:rsidRPr="00F85C8A">
        <w:rPr>
          <w:rFonts w:ascii="Arial" w:hAnsi="Arial" w:cs="Arial"/>
          <w:color w:val="000000"/>
          <w:sz w:val="22"/>
          <w:szCs w:val="22"/>
          <w:highlight w:val="green"/>
          <w:lang w:val="en-US"/>
        </w:rPr>
        <w:t>Euro Stage 6d TEMP</w:t>
      </w:r>
    </w:p>
    <w:p w:rsidR="002E14F7" w:rsidRPr="00F85C8A" w:rsidRDefault="002E14F7" w:rsidP="002E14F7">
      <w:pPr>
        <w:rPr>
          <w:rFonts w:ascii="Arial" w:hAnsi="Arial" w:cs="Arial"/>
          <w:sz w:val="22"/>
          <w:szCs w:val="22"/>
          <w:highlight w:val="green"/>
          <w:u w:val="single"/>
          <w:lang w:val="en-US"/>
        </w:rPr>
      </w:pPr>
    </w:p>
    <w:p w:rsidR="002E14F7" w:rsidRPr="00F85C8A" w:rsidRDefault="002E14F7" w:rsidP="002E14F7">
      <w:pPr>
        <w:rPr>
          <w:rFonts w:ascii="Arial" w:hAnsi="Arial" w:cs="Arial"/>
          <w:sz w:val="22"/>
          <w:szCs w:val="22"/>
          <w:highlight w:val="green"/>
          <w:u w:val="single"/>
          <w:lang w:val="fr-FR"/>
        </w:rPr>
      </w:pPr>
      <w:r w:rsidRPr="00F85C8A">
        <w:rPr>
          <w:rFonts w:ascii="Arial" w:hAnsi="Arial" w:cs="Arial"/>
          <w:sz w:val="22"/>
          <w:szCs w:val="22"/>
          <w:highlight w:val="green"/>
          <w:u w:val="single"/>
          <w:lang w:val="fr-FR"/>
        </w:rPr>
        <w:t xml:space="preserve">1.6-litre / 204 </w:t>
      </w:r>
      <w:proofErr w:type="spellStart"/>
      <w:r w:rsidRPr="00F85C8A">
        <w:rPr>
          <w:rFonts w:ascii="Arial" w:hAnsi="Arial" w:cs="Arial"/>
          <w:sz w:val="22"/>
          <w:szCs w:val="22"/>
          <w:highlight w:val="green"/>
          <w:u w:val="single"/>
          <w:lang w:val="fr-FR"/>
        </w:rPr>
        <w:t>ps</w:t>
      </w:r>
      <w:proofErr w:type="spellEnd"/>
      <w:r w:rsidRPr="00F85C8A">
        <w:rPr>
          <w:rFonts w:ascii="Arial" w:hAnsi="Arial" w:cs="Arial"/>
          <w:sz w:val="22"/>
          <w:szCs w:val="22"/>
          <w:highlight w:val="green"/>
          <w:u w:val="single"/>
          <w:lang w:val="fr-FR"/>
        </w:rPr>
        <w:t xml:space="preserve"> T-GDI </w:t>
      </w:r>
      <w:proofErr w:type="spellStart"/>
      <w:r w:rsidRPr="00F85C8A">
        <w:rPr>
          <w:rFonts w:ascii="Arial" w:hAnsi="Arial" w:cs="Arial"/>
          <w:sz w:val="22"/>
          <w:szCs w:val="22"/>
          <w:highlight w:val="green"/>
          <w:u w:val="single"/>
          <w:lang w:val="fr-FR"/>
        </w:rPr>
        <w:t>gasoline</w:t>
      </w:r>
      <w:proofErr w:type="spellEnd"/>
      <w:r w:rsidRPr="00F85C8A">
        <w:rPr>
          <w:rFonts w:ascii="Arial" w:hAnsi="Arial" w:cs="Arial"/>
          <w:sz w:val="22"/>
          <w:szCs w:val="22"/>
          <w:highlight w:val="green"/>
          <w:u w:val="single"/>
          <w:lang w:val="fr-FR"/>
        </w:rPr>
        <w:t xml:space="preserve"> (GT)</w:t>
      </w:r>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Type</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t>Four-cylinder in-line, turbocharged</w:t>
      </w:r>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Capacity</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t>1.6-litres, 1,591 cc</w:t>
      </w:r>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Bore and stroke</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t>77.0 x 85.44 mm</w:t>
      </w:r>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Compression ratio</w:t>
      </w:r>
      <w:r w:rsidRPr="00F85C8A">
        <w:rPr>
          <w:rFonts w:ascii="Arial" w:hAnsi="Arial" w:cs="Arial"/>
          <w:sz w:val="22"/>
          <w:szCs w:val="22"/>
          <w:highlight w:val="green"/>
          <w:lang w:val="en-US"/>
        </w:rPr>
        <w:tab/>
        <w:t>10.0:1</w:t>
      </w:r>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Max power</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t xml:space="preserve">204 </w:t>
      </w:r>
      <w:proofErr w:type="spellStart"/>
      <w:r w:rsidRPr="00F85C8A">
        <w:rPr>
          <w:rFonts w:ascii="Arial" w:hAnsi="Arial" w:cs="Arial"/>
          <w:sz w:val="22"/>
          <w:szCs w:val="22"/>
          <w:highlight w:val="green"/>
          <w:lang w:val="en-US"/>
        </w:rPr>
        <w:t>ps</w:t>
      </w:r>
      <w:proofErr w:type="spellEnd"/>
      <w:r w:rsidRPr="00F85C8A">
        <w:rPr>
          <w:rFonts w:ascii="Arial" w:hAnsi="Arial" w:cs="Arial"/>
          <w:sz w:val="22"/>
          <w:szCs w:val="22"/>
          <w:highlight w:val="green"/>
          <w:lang w:val="en-US"/>
        </w:rPr>
        <w:t xml:space="preserve"> (150 kW) @ 6,000 rpm</w:t>
      </w:r>
    </w:p>
    <w:p w:rsidR="002E14F7" w:rsidRPr="00072F25" w:rsidRDefault="002E14F7" w:rsidP="002E14F7">
      <w:pPr>
        <w:rPr>
          <w:rFonts w:ascii="Arial" w:hAnsi="Arial" w:cs="Arial"/>
          <w:sz w:val="22"/>
          <w:szCs w:val="22"/>
          <w:highlight w:val="green"/>
          <w:lang w:val="fr-FR"/>
        </w:rPr>
      </w:pPr>
      <w:r w:rsidRPr="00072F25">
        <w:rPr>
          <w:rFonts w:ascii="Arial" w:hAnsi="Arial" w:cs="Arial"/>
          <w:sz w:val="22"/>
          <w:szCs w:val="22"/>
          <w:highlight w:val="green"/>
          <w:lang w:val="fr-FR"/>
        </w:rPr>
        <w:t>Max torque</w:t>
      </w:r>
      <w:r w:rsidRPr="00072F25">
        <w:rPr>
          <w:rFonts w:ascii="Arial" w:hAnsi="Arial" w:cs="Arial"/>
          <w:sz w:val="22"/>
          <w:szCs w:val="22"/>
          <w:highlight w:val="green"/>
          <w:lang w:val="fr-FR"/>
        </w:rPr>
        <w:tab/>
      </w:r>
      <w:r w:rsidRPr="00072F25">
        <w:rPr>
          <w:rFonts w:ascii="Arial" w:hAnsi="Arial" w:cs="Arial"/>
          <w:sz w:val="22"/>
          <w:szCs w:val="22"/>
          <w:highlight w:val="green"/>
          <w:lang w:val="fr-FR"/>
        </w:rPr>
        <w:tab/>
        <w:t xml:space="preserve">265 Nm (195 lb </w:t>
      </w:r>
      <w:proofErr w:type="spellStart"/>
      <w:r w:rsidRPr="00072F25">
        <w:rPr>
          <w:rFonts w:ascii="Arial" w:hAnsi="Arial" w:cs="Arial"/>
          <w:sz w:val="22"/>
          <w:szCs w:val="22"/>
          <w:highlight w:val="green"/>
          <w:lang w:val="fr-FR"/>
        </w:rPr>
        <w:t>ft</w:t>
      </w:r>
      <w:proofErr w:type="spellEnd"/>
      <w:r w:rsidRPr="00072F25">
        <w:rPr>
          <w:rFonts w:ascii="Arial" w:hAnsi="Arial" w:cs="Arial"/>
          <w:sz w:val="22"/>
          <w:szCs w:val="22"/>
          <w:highlight w:val="green"/>
          <w:lang w:val="fr-FR"/>
        </w:rPr>
        <w:t xml:space="preserve">) @ 1,500-4,500 </w:t>
      </w:r>
      <w:proofErr w:type="spellStart"/>
      <w:r w:rsidRPr="00072F25">
        <w:rPr>
          <w:rFonts w:ascii="Arial" w:hAnsi="Arial" w:cs="Arial"/>
          <w:sz w:val="22"/>
          <w:szCs w:val="22"/>
          <w:highlight w:val="green"/>
          <w:lang w:val="fr-FR"/>
        </w:rPr>
        <w:t>rpm</w:t>
      </w:r>
      <w:proofErr w:type="spellEnd"/>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Valves</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t>16 (four per cylinder)</w:t>
      </w:r>
    </w:p>
    <w:p w:rsidR="002E14F7" w:rsidRPr="00F85C8A" w:rsidRDefault="002E14F7" w:rsidP="002E14F7">
      <w:pPr>
        <w:rPr>
          <w:rFonts w:ascii="Arial" w:hAnsi="Arial" w:cs="Arial"/>
          <w:sz w:val="22"/>
          <w:szCs w:val="22"/>
          <w:highlight w:val="green"/>
          <w:lang w:val="en-US"/>
        </w:rPr>
      </w:pPr>
      <w:r w:rsidRPr="00F85C8A">
        <w:rPr>
          <w:rFonts w:ascii="Arial" w:hAnsi="Arial" w:cs="Arial"/>
          <w:sz w:val="22"/>
          <w:szCs w:val="22"/>
          <w:highlight w:val="green"/>
          <w:lang w:val="en-US"/>
        </w:rPr>
        <w:t>Fuel system</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t>Direct injection</w:t>
      </w:r>
    </w:p>
    <w:p w:rsidR="002E14F7" w:rsidRDefault="002E14F7" w:rsidP="002E14F7">
      <w:pPr>
        <w:rPr>
          <w:rFonts w:ascii="Arial" w:hAnsi="Arial" w:cs="Arial"/>
          <w:sz w:val="22"/>
          <w:szCs w:val="22"/>
          <w:u w:val="single"/>
          <w:lang w:val="en-US"/>
        </w:rPr>
      </w:pPr>
      <w:r w:rsidRPr="00F85C8A">
        <w:rPr>
          <w:rFonts w:ascii="Arial" w:hAnsi="Arial" w:cs="Arial"/>
          <w:sz w:val="22"/>
          <w:szCs w:val="22"/>
          <w:highlight w:val="green"/>
          <w:lang w:val="en-US"/>
        </w:rPr>
        <w:t>Emissions class</w:t>
      </w:r>
      <w:r w:rsidRPr="00F85C8A">
        <w:rPr>
          <w:rFonts w:ascii="Arial" w:hAnsi="Arial" w:cs="Arial"/>
          <w:sz w:val="22"/>
          <w:szCs w:val="22"/>
          <w:highlight w:val="green"/>
          <w:lang w:val="en-US"/>
        </w:rPr>
        <w:tab/>
      </w:r>
      <w:r w:rsidRPr="00F85C8A">
        <w:rPr>
          <w:rFonts w:ascii="Arial" w:hAnsi="Arial" w:cs="Arial"/>
          <w:sz w:val="22"/>
          <w:szCs w:val="22"/>
          <w:highlight w:val="green"/>
          <w:lang w:val="en-US"/>
        </w:rPr>
        <w:tab/>
      </w:r>
      <w:r w:rsidRPr="00F85C8A">
        <w:rPr>
          <w:rFonts w:ascii="Arial" w:hAnsi="Arial" w:cs="Arial"/>
          <w:color w:val="000000"/>
          <w:sz w:val="22"/>
          <w:szCs w:val="22"/>
          <w:highlight w:val="green"/>
          <w:lang w:val="en-US"/>
        </w:rPr>
        <w:t>Euro Stage 6d TEMP</w:t>
      </w:r>
    </w:p>
    <w:p w:rsidR="002E14F7" w:rsidRDefault="002E14F7" w:rsidP="002E14F7">
      <w:pPr>
        <w:rPr>
          <w:rFonts w:ascii="Arial" w:hAnsi="Arial" w:cs="Arial"/>
          <w:b/>
          <w:sz w:val="22"/>
          <w:szCs w:val="22"/>
          <w:u w:val="single"/>
          <w:lang w:val="en-US"/>
        </w:rPr>
      </w:pPr>
    </w:p>
    <w:p w:rsidR="002E14F7" w:rsidRDefault="002E14F7" w:rsidP="002E14F7">
      <w:pPr>
        <w:rPr>
          <w:rFonts w:ascii="Arial" w:hAnsi="Arial" w:cs="Arial"/>
          <w:b/>
          <w:sz w:val="22"/>
          <w:szCs w:val="22"/>
          <w:u w:val="single"/>
          <w:lang w:val="de-DE"/>
        </w:rPr>
      </w:pPr>
      <w:r>
        <w:rPr>
          <w:rFonts w:ascii="Arial" w:hAnsi="Arial" w:cs="Arial"/>
          <w:b/>
          <w:sz w:val="22"/>
          <w:szCs w:val="22"/>
          <w:u w:val="single"/>
          <w:lang w:val="de-DE"/>
        </w:rPr>
        <w:t>Diesel</w:t>
      </w:r>
    </w:p>
    <w:p w:rsidR="002E14F7" w:rsidRDefault="002E14F7" w:rsidP="002E14F7">
      <w:pPr>
        <w:rPr>
          <w:rFonts w:ascii="Arial" w:hAnsi="Arial" w:cs="Arial"/>
          <w:sz w:val="22"/>
          <w:szCs w:val="22"/>
          <w:lang w:val="de-CH"/>
        </w:rPr>
      </w:pPr>
      <w:r w:rsidRPr="002E14F7">
        <w:rPr>
          <w:rFonts w:ascii="Arial" w:hAnsi="Arial" w:cs="Arial"/>
          <w:sz w:val="22"/>
          <w:szCs w:val="22"/>
          <w:u w:val="single"/>
          <w:lang w:val="de-CH"/>
        </w:rPr>
        <w:t>1.6-litre / 136 ps Smartstream CRDi diesel (1.6 CRDi)</w:t>
      </w:r>
    </w:p>
    <w:p w:rsidR="002E14F7" w:rsidRDefault="002E14F7" w:rsidP="002E14F7">
      <w:pPr>
        <w:rPr>
          <w:rFonts w:ascii="Arial" w:hAnsi="Arial" w:cs="Arial"/>
          <w:sz w:val="22"/>
          <w:szCs w:val="22"/>
          <w:lang w:val="en-US"/>
        </w:rPr>
      </w:pPr>
      <w:r>
        <w:rPr>
          <w:rFonts w:ascii="Arial" w:hAnsi="Arial" w:cs="Arial"/>
          <w:sz w:val="22"/>
          <w:szCs w:val="22"/>
          <w:lang w:val="en-US"/>
        </w:rPr>
        <w:lastRenderedPageBreak/>
        <w:t>Type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Four-cylinder in-line, turbocharged</w:t>
      </w:r>
    </w:p>
    <w:p w:rsidR="002E14F7" w:rsidRDefault="002E14F7" w:rsidP="002E14F7">
      <w:pPr>
        <w:rPr>
          <w:rFonts w:ascii="Arial" w:hAnsi="Arial" w:cs="Arial"/>
          <w:sz w:val="22"/>
          <w:szCs w:val="22"/>
          <w:lang w:val="en-US"/>
        </w:rPr>
      </w:pPr>
      <w:r>
        <w:rPr>
          <w:rFonts w:ascii="Arial" w:hAnsi="Arial" w:cs="Arial"/>
          <w:sz w:val="22"/>
          <w:szCs w:val="22"/>
          <w:lang w:val="en-US"/>
        </w:rPr>
        <w:t>Capacity</w:t>
      </w:r>
      <w:r>
        <w:rPr>
          <w:rFonts w:ascii="Arial" w:hAnsi="Arial" w:cs="Arial"/>
          <w:sz w:val="22"/>
          <w:szCs w:val="22"/>
          <w:lang w:val="en-US"/>
        </w:rPr>
        <w:tab/>
      </w:r>
      <w:r>
        <w:rPr>
          <w:rFonts w:ascii="Arial" w:hAnsi="Arial" w:cs="Arial"/>
          <w:sz w:val="22"/>
          <w:szCs w:val="22"/>
          <w:lang w:val="en-US"/>
        </w:rPr>
        <w:tab/>
        <w:t>1.6-litres, 1,598 cc</w:t>
      </w:r>
    </w:p>
    <w:p w:rsidR="002E14F7" w:rsidRDefault="002E14F7" w:rsidP="002E14F7">
      <w:pPr>
        <w:rPr>
          <w:rFonts w:ascii="Arial" w:hAnsi="Arial" w:cs="Arial"/>
          <w:sz w:val="22"/>
          <w:szCs w:val="22"/>
          <w:lang w:val="en-US"/>
        </w:rPr>
      </w:pPr>
      <w:r>
        <w:rPr>
          <w:rFonts w:ascii="Arial" w:hAnsi="Arial" w:cs="Arial"/>
          <w:sz w:val="22"/>
          <w:szCs w:val="22"/>
          <w:lang w:val="en-US"/>
        </w:rPr>
        <w:t>Bore and stroke</w:t>
      </w:r>
      <w:r>
        <w:rPr>
          <w:rFonts w:ascii="Arial" w:hAnsi="Arial" w:cs="Arial"/>
          <w:sz w:val="22"/>
          <w:szCs w:val="22"/>
          <w:lang w:val="en-US"/>
        </w:rPr>
        <w:tab/>
      </w:r>
      <w:r>
        <w:rPr>
          <w:rFonts w:ascii="Arial" w:hAnsi="Arial" w:cs="Arial"/>
          <w:sz w:val="22"/>
          <w:szCs w:val="22"/>
          <w:lang w:val="en-US"/>
        </w:rPr>
        <w:tab/>
        <w:t>77.0 x 85.8 mm</w:t>
      </w:r>
    </w:p>
    <w:p w:rsidR="002E14F7" w:rsidRDefault="002E14F7" w:rsidP="002E14F7">
      <w:pPr>
        <w:rPr>
          <w:rFonts w:ascii="Arial" w:hAnsi="Arial" w:cs="Arial"/>
          <w:sz w:val="22"/>
          <w:szCs w:val="22"/>
          <w:lang w:val="en-US"/>
        </w:rPr>
      </w:pPr>
      <w:r>
        <w:rPr>
          <w:rFonts w:ascii="Arial" w:hAnsi="Arial" w:cs="Arial"/>
          <w:sz w:val="22"/>
          <w:szCs w:val="22"/>
          <w:lang w:val="en-US"/>
        </w:rPr>
        <w:t>Compression ratio</w:t>
      </w:r>
      <w:r>
        <w:rPr>
          <w:rFonts w:ascii="Arial" w:hAnsi="Arial" w:cs="Arial"/>
          <w:sz w:val="22"/>
          <w:szCs w:val="22"/>
          <w:lang w:val="en-US"/>
        </w:rPr>
        <w:tab/>
        <w:t>15.9:1</w:t>
      </w:r>
    </w:p>
    <w:p w:rsidR="002E14F7" w:rsidRDefault="002E14F7" w:rsidP="002E14F7">
      <w:pPr>
        <w:rPr>
          <w:rFonts w:ascii="Arial" w:hAnsi="Arial" w:cs="Arial"/>
          <w:sz w:val="22"/>
          <w:szCs w:val="22"/>
          <w:lang w:val="en-US"/>
        </w:rPr>
      </w:pPr>
      <w:r>
        <w:rPr>
          <w:rFonts w:ascii="Arial" w:hAnsi="Arial" w:cs="Arial"/>
          <w:sz w:val="22"/>
          <w:szCs w:val="22"/>
          <w:lang w:val="en-US"/>
        </w:rPr>
        <w:t>Max power</w:t>
      </w:r>
      <w:r>
        <w:rPr>
          <w:rFonts w:ascii="Arial" w:hAnsi="Arial" w:cs="Arial"/>
          <w:sz w:val="22"/>
          <w:szCs w:val="22"/>
          <w:lang w:val="en-US"/>
        </w:rPr>
        <w:tab/>
      </w:r>
      <w:r>
        <w:rPr>
          <w:rFonts w:ascii="Arial" w:hAnsi="Arial" w:cs="Arial"/>
          <w:sz w:val="22"/>
          <w:szCs w:val="22"/>
          <w:lang w:val="en-US"/>
        </w:rPr>
        <w:tab/>
        <w:t xml:space="preserve">136 </w:t>
      </w:r>
      <w:proofErr w:type="spellStart"/>
      <w:r>
        <w:rPr>
          <w:rFonts w:ascii="Arial" w:hAnsi="Arial" w:cs="Arial"/>
          <w:sz w:val="22"/>
          <w:szCs w:val="22"/>
          <w:lang w:val="en-US"/>
        </w:rPr>
        <w:t>ps</w:t>
      </w:r>
      <w:proofErr w:type="spellEnd"/>
      <w:r>
        <w:rPr>
          <w:rFonts w:ascii="Arial" w:hAnsi="Arial" w:cs="Arial"/>
          <w:sz w:val="22"/>
          <w:szCs w:val="22"/>
          <w:lang w:val="en-US"/>
        </w:rPr>
        <w:t xml:space="preserve"> (100 kW) @ 4,000 rpm</w:t>
      </w:r>
    </w:p>
    <w:p w:rsidR="002E14F7" w:rsidRDefault="002E14F7" w:rsidP="002E14F7">
      <w:pPr>
        <w:rPr>
          <w:rFonts w:ascii="Arial" w:hAnsi="Arial" w:cs="Arial"/>
          <w:sz w:val="22"/>
          <w:szCs w:val="22"/>
          <w:lang w:val="en-US"/>
        </w:rPr>
      </w:pPr>
      <w:r>
        <w:rPr>
          <w:rFonts w:ascii="Arial" w:hAnsi="Arial" w:cs="Arial"/>
          <w:sz w:val="22"/>
          <w:szCs w:val="22"/>
          <w:lang w:val="en-US"/>
        </w:rPr>
        <w:t>Max torque</w:t>
      </w:r>
      <w:r>
        <w:rPr>
          <w:rFonts w:ascii="Arial" w:hAnsi="Arial" w:cs="Arial"/>
          <w:sz w:val="22"/>
          <w:szCs w:val="22"/>
          <w:lang w:val="en-US"/>
        </w:rPr>
        <w:tab/>
      </w:r>
      <w:r>
        <w:rPr>
          <w:rFonts w:ascii="Arial" w:hAnsi="Arial" w:cs="Arial"/>
          <w:sz w:val="22"/>
          <w:szCs w:val="22"/>
          <w:lang w:val="en-US"/>
        </w:rPr>
        <w:tab/>
        <w:t xml:space="preserve">280 Nm (207 </w:t>
      </w:r>
      <w:proofErr w:type="spellStart"/>
      <w:r>
        <w:rPr>
          <w:rFonts w:ascii="Arial" w:hAnsi="Arial" w:cs="Arial"/>
          <w:sz w:val="22"/>
          <w:szCs w:val="22"/>
          <w:lang w:val="en-US"/>
        </w:rPr>
        <w:t>lb</w:t>
      </w:r>
      <w:proofErr w:type="spellEnd"/>
      <w:r>
        <w:rPr>
          <w:rFonts w:ascii="Arial" w:hAnsi="Arial" w:cs="Arial"/>
          <w:sz w:val="22"/>
          <w:szCs w:val="22"/>
          <w:lang w:val="en-US"/>
        </w:rPr>
        <w:t xml:space="preserve"> </w:t>
      </w:r>
      <w:proofErr w:type="spellStart"/>
      <w:r>
        <w:rPr>
          <w:rFonts w:ascii="Arial" w:hAnsi="Arial" w:cs="Arial"/>
          <w:sz w:val="22"/>
          <w:szCs w:val="22"/>
          <w:lang w:val="en-US"/>
        </w:rPr>
        <w:t>ft</w:t>
      </w:r>
      <w:proofErr w:type="spellEnd"/>
      <w:r>
        <w:rPr>
          <w:rFonts w:ascii="Arial" w:hAnsi="Arial" w:cs="Arial"/>
          <w:sz w:val="22"/>
          <w:szCs w:val="22"/>
          <w:lang w:val="en-US"/>
        </w:rPr>
        <w:t>) @ 1,500-3,000 rpm (6MT)</w:t>
      </w:r>
    </w:p>
    <w:p w:rsidR="002E14F7" w:rsidRDefault="002E14F7" w:rsidP="002E14F7">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320 Nm (236 </w:t>
      </w:r>
      <w:proofErr w:type="spellStart"/>
      <w:r>
        <w:rPr>
          <w:rFonts w:ascii="Arial" w:hAnsi="Arial" w:cs="Arial"/>
          <w:sz w:val="22"/>
          <w:szCs w:val="22"/>
          <w:lang w:val="en-US"/>
        </w:rPr>
        <w:t>lb</w:t>
      </w:r>
      <w:proofErr w:type="spellEnd"/>
      <w:r>
        <w:rPr>
          <w:rFonts w:ascii="Arial" w:hAnsi="Arial" w:cs="Arial"/>
          <w:sz w:val="22"/>
          <w:szCs w:val="22"/>
          <w:lang w:val="en-US"/>
        </w:rPr>
        <w:t xml:space="preserve"> </w:t>
      </w:r>
      <w:proofErr w:type="spellStart"/>
      <w:r>
        <w:rPr>
          <w:rFonts w:ascii="Arial" w:hAnsi="Arial" w:cs="Arial"/>
          <w:sz w:val="22"/>
          <w:szCs w:val="22"/>
          <w:lang w:val="en-US"/>
        </w:rPr>
        <w:t>ft</w:t>
      </w:r>
      <w:proofErr w:type="spellEnd"/>
      <w:r>
        <w:rPr>
          <w:rFonts w:ascii="Arial" w:hAnsi="Arial" w:cs="Arial"/>
          <w:sz w:val="22"/>
          <w:szCs w:val="22"/>
          <w:lang w:val="en-US"/>
        </w:rPr>
        <w:t>) @ 2,000-2,250 rpm (7DCT)</w:t>
      </w:r>
    </w:p>
    <w:p w:rsidR="002E14F7" w:rsidRDefault="002E14F7" w:rsidP="002E14F7">
      <w:pPr>
        <w:rPr>
          <w:rFonts w:ascii="Arial" w:hAnsi="Arial" w:cs="Arial"/>
          <w:sz w:val="22"/>
          <w:szCs w:val="22"/>
          <w:lang w:val="en-US"/>
        </w:rPr>
      </w:pPr>
      <w:r>
        <w:rPr>
          <w:rFonts w:ascii="Arial" w:hAnsi="Arial" w:cs="Arial"/>
          <w:sz w:val="22"/>
          <w:szCs w:val="22"/>
          <w:lang w:val="en-US"/>
        </w:rPr>
        <w:t>Valves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16 (four per cylinder)</w:t>
      </w:r>
    </w:p>
    <w:p w:rsidR="002E14F7" w:rsidRDefault="002E14F7" w:rsidP="002E14F7">
      <w:pPr>
        <w:rPr>
          <w:rFonts w:ascii="Arial" w:hAnsi="Arial" w:cs="Arial"/>
          <w:sz w:val="22"/>
          <w:szCs w:val="22"/>
          <w:lang w:val="en-US"/>
        </w:rPr>
      </w:pPr>
      <w:r>
        <w:rPr>
          <w:rFonts w:ascii="Arial" w:hAnsi="Arial" w:cs="Arial"/>
          <w:sz w:val="22"/>
          <w:szCs w:val="22"/>
          <w:lang w:val="en-US"/>
        </w:rPr>
        <w:t>Fuel system</w:t>
      </w:r>
      <w:r>
        <w:rPr>
          <w:rFonts w:ascii="Arial" w:hAnsi="Arial" w:cs="Arial"/>
          <w:sz w:val="22"/>
          <w:szCs w:val="22"/>
          <w:lang w:val="en-US"/>
        </w:rPr>
        <w:tab/>
      </w:r>
      <w:r>
        <w:rPr>
          <w:rFonts w:ascii="Arial" w:hAnsi="Arial" w:cs="Arial"/>
          <w:sz w:val="22"/>
          <w:szCs w:val="22"/>
          <w:lang w:val="en-US"/>
        </w:rPr>
        <w:tab/>
        <w:t>Common-rail direct injection</w:t>
      </w:r>
    </w:p>
    <w:p w:rsidR="002E14F7" w:rsidRDefault="002E14F7" w:rsidP="002E14F7">
      <w:pPr>
        <w:rPr>
          <w:rFonts w:ascii="Arial" w:hAnsi="Arial" w:cs="Arial"/>
          <w:color w:val="000000"/>
          <w:sz w:val="22"/>
          <w:szCs w:val="22"/>
          <w:lang w:val="en-US"/>
        </w:rPr>
      </w:pPr>
      <w:r>
        <w:rPr>
          <w:rFonts w:ascii="Arial" w:hAnsi="Arial" w:cs="Arial"/>
          <w:sz w:val="22"/>
          <w:szCs w:val="22"/>
          <w:lang w:val="en-US"/>
        </w:rPr>
        <w:t>Emissions class</w:t>
      </w:r>
      <w:r>
        <w:rPr>
          <w:rFonts w:ascii="Arial" w:hAnsi="Arial" w:cs="Arial"/>
          <w:sz w:val="22"/>
          <w:szCs w:val="22"/>
          <w:lang w:val="en-US"/>
        </w:rPr>
        <w:tab/>
      </w:r>
      <w:r>
        <w:rPr>
          <w:rFonts w:ascii="Arial" w:hAnsi="Arial" w:cs="Arial"/>
          <w:sz w:val="22"/>
          <w:szCs w:val="22"/>
          <w:lang w:val="en-US"/>
        </w:rPr>
        <w:tab/>
      </w:r>
      <w:r>
        <w:rPr>
          <w:rFonts w:ascii="Arial" w:hAnsi="Arial" w:cs="Arial"/>
          <w:color w:val="000000"/>
          <w:sz w:val="22"/>
          <w:szCs w:val="22"/>
          <w:lang w:val="en-US"/>
        </w:rPr>
        <w:t>Euro Stage 6d TEMP</w:t>
      </w:r>
    </w:p>
    <w:p w:rsidR="002E14F7" w:rsidRDefault="002E14F7" w:rsidP="002E14F7">
      <w:pPr>
        <w:rPr>
          <w:rFonts w:ascii="Arial" w:hAnsi="Arial" w:cs="Arial"/>
          <w:sz w:val="22"/>
          <w:szCs w:val="22"/>
          <w:lang w:val="en-US"/>
        </w:rPr>
      </w:pPr>
    </w:p>
    <w:p w:rsidR="002E14F7" w:rsidRDefault="002E14F7" w:rsidP="002E14F7">
      <w:pPr>
        <w:rPr>
          <w:rFonts w:ascii="Arial" w:hAnsi="Arial" w:cs="Arial"/>
          <w:sz w:val="26"/>
          <w:szCs w:val="22"/>
          <w:lang w:val="en-US"/>
        </w:rPr>
      </w:pPr>
      <w:r>
        <w:rPr>
          <w:rFonts w:ascii="Arial" w:hAnsi="Arial" w:cs="Arial"/>
          <w:b/>
          <w:sz w:val="26"/>
          <w:szCs w:val="22"/>
          <w:lang w:val="en-US"/>
        </w:rPr>
        <w:t>Transmissions</w:t>
      </w:r>
    </w:p>
    <w:p w:rsidR="002E14F7" w:rsidRDefault="002E14F7" w:rsidP="002E14F7">
      <w:pPr>
        <w:rPr>
          <w:rFonts w:ascii="Arial" w:hAnsi="Arial" w:cs="Arial"/>
          <w:sz w:val="22"/>
          <w:szCs w:val="22"/>
          <w:lang w:val="en-US"/>
        </w:rPr>
      </w:pPr>
      <w:r>
        <w:rPr>
          <w:rFonts w:ascii="Arial" w:hAnsi="Arial" w:cs="Arial"/>
          <w:sz w:val="22"/>
          <w:szCs w:val="22"/>
          <w:lang w:val="en-US"/>
        </w:rPr>
        <w:t>Six-speed manual transmission (6MT)</w:t>
      </w:r>
    </w:p>
    <w:p w:rsidR="002E14F7" w:rsidRDefault="002E14F7" w:rsidP="002E14F7">
      <w:pPr>
        <w:rPr>
          <w:rFonts w:ascii="Arial" w:hAnsi="Arial" w:cs="Arial"/>
          <w:sz w:val="22"/>
          <w:szCs w:val="22"/>
          <w:lang w:val="en-US"/>
        </w:rPr>
      </w:pPr>
      <w:r>
        <w:rPr>
          <w:rFonts w:ascii="Arial" w:hAnsi="Arial" w:cs="Arial"/>
          <w:sz w:val="22"/>
          <w:szCs w:val="22"/>
          <w:highlight w:val="green"/>
          <w:lang w:val="en-US"/>
        </w:rPr>
        <w:t>Seven-speed double-clutch transmission (7DCT)</w:t>
      </w:r>
    </w:p>
    <w:p w:rsidR="002E14F7" w:rsidRDefault="002E14F7" w:rsidP="002E14F7">
      <w:pPr>
        <w:rPr>
          <w:rFonts w:ascii="Arial" w:hAnsi="Arial" w:cs="Arial"/>
          <w:sz w:val="22"/>
          <w:szCs w:val="22"/>
          <w:lang w:val="en-US"/>
        </w:rPr>
      </w:pPr>
    </w:p>
    <w:p w:rsidR="002E14F7" w:rsidRPr="00072F25" w:rsidRDefault="002E14F7" w:rsidP="002E14F7">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072F25">
        <w:rPr>
          <w:rFonts w:ascii="Arial" w:hAnsi="Arial" w:cs="Arial"/>
          <w:sz w:val="22"/>
          <w:szCs w:val="22"/>
          <w:lang w:val="en-US"/>
        </w:rPr>
        <w:t>1.0 T-GDI</w:t>
      </w:r>
      <w:r w:rsidRPr="00072F25">
        <w:rPr>
          <w:rFonts w:ascii="Arial" w:hAnsi="Arial" w:cs="Arial"/>
          <w:sz w:val="22"/>
          <w:szCs w:val="22"/>
          <w:lang w:val="en-US"/>
        </w:rPr>
        <w:tab/>
      </w:r>
      <w:r w:rsidRPr="00072F25">
        <w:rPr>
          <w:rFonts w:ascii="Arial" w:hAnsi="Arial" w:cs="Arial"/>
          <w:sz w:val="22"/>
          <w:szCs w:val="22"/>
          <w:highlight w:val="green"/>
          <w:lang w:val="en-US"/>
        </w:rPr>
        <w:t>1.4 T-GDI</w:t>
      </w:r>
      <w:r w:rsidRPr="00072F25">
        <w:rPr>
          <w:rFonts w:ascii="Arial" w:hAnsi="Arial" w:cs="Arial"/>
          <w:sz w:val="22"/>
          <w:szCs w:val="22"/>
          <w:lang w:val="en-US"/>
        </w:rPr>
        <w:tab/>
        <w:t xml:space="preserve">1.6 </w:t>
      </w:r>
      <w:proofErr w:type="spellStart"/>
      <w:r w:rsidRPr="00072F25">
        <w:rPr>
          <w:rFonts w:ascii="Arial" w:hAnsi="Arial" w:cs="Arial"/>
          <w:sz w:val="22"/>
          <w:szCs w:val="22"/>
          <w:lang w:val="en-US"/>
        </w:rPr>
        <w:t>CRDi</w:t>
      </w:r>
      <w:proofErr w:type="spellEnd"/>
      <w:r w:rsidRPr="00072F25">
        <w:rPr>
          <w:rFonts w:ascii="Arial" w:hAnsi="Arial" w:cs="Arial"/>
          <w:sz w:val="22"/>
          <w:szCs w:val="22"/>
          <w:lang w:val="en-US"/>
        </w:rPr>
        <w:tab/>
      </w:r>
      <w:r w:rsidRPr="00072F25">
        <w:rPr>
          <w:rFonts w:ascii="Arial" w:hAnsi="Arial" w:cs="Arial"/>
          <w:sz w:val="22"/>
          <w:szCs w:val="22"/>
          <w:highlight w:val="green"/>
          <w:lang w:val="en-US"/>
        </w:rPr>
        <w:t>GT</w:t>
      </w:r>
    </w:p>
    <w:p w:rsidR="002E14F7" w:rsidRDefault="002E14F7" w:rsidP="002E14F7">
      <w:pPr>
        <w:rPr>
          <w:rFonts w:ascii="Arial" w:hAnsi="Arial" w:cs="Arial"/>
          <w:sz w:val="22"/>
          <w:szCs w:val="22"/>
          <w:lang w:val="en-GB"/>
        </w:rPr>
      </w:pPr>
      <w:r>
        <w:rPr>
          <w:rFonts w:ascii="Arial" w:hAnsi="Arial" w:cs="Arial"/>
          <w:sz w:val="22"/>
          <w:szCs w:val="22"/>
          <w:lang w:val="en-US"/>
        </w:rPr>
        <w:t>Manual</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6-speed MT</w:t>
      </w:r>
      <w:r>
        <w:rPr>
          <w:rFonts w:ascii="Arial" w:hAnsi="Arial" w:cs="Arial"/>
          <w:sz w:val="22"/>
          <w:szCs w:val="22"/>
          <w:lang w:val="en-US"/>
        </w:rPr>
        <w:tab/>
        <w:t>6-speed MT</w:t>
      </w:r>
      <w:r>
        <w:rPr>
          <w:rFonts w:ascii="Arial" w:hAnsi="Arial" w:cs="Arial"/>
          <w:sz w:val="22"/>
          <w:szCs w:val="22"/>
          <w:lang w:val="en-US"/>
        </w:rPr>
        <w:tab/>
        <w:t>6-speed MT</w:t>
      </w:r>
      <w:r>
        <w:rPr>
          <w:rFonts w:ascii="Arial" w:hAnsi="Arial" w:cs="Arial"/>
          <w:sz w:val="22"/>
          <w:szCs w:val="22"/>
          <w:lang w:val="en-US"/>
        </w:rPr>
        <w:tab/>
        <w:t>6-speed MT</w:t>
      </w:r>
    </w:p>
    <w:p w:rsidR="002E14F7" w:rsidRDefault="002E14F7" w:rsidP="002E14F7">
      <w:pPr>
        <w:rPr>
          <w:rFonts w:ascii="Arial" w:hAnsi="Arial" w:cs="Arial"/>
          <w:sz w:val="22"/>
          <w:szCs w:val="22"/>
          <w:lang w:val="en-US"/>
        </w:rPr>
      </w:pPr>
      <w:r>
        <w:rPr>
          <w:rFonts w:ascii="Arial" w:hAnsi="Arial" w:cs="Arial"/>
          <w:sz w:val="22"/>
          <w:szCs w:val="22"/>
          <w:lang w:val="en-US"/>
        </w:rPr>
        <w:t>Automatic</w:t>
      </w:r>
      <w:r>
        <w:rPr>
          <w:rFonts w:ascii="Arial" w:hAnsi="Arial" w:cs="Arial"/>
          <w:sz w:val="22"/>
          <w:szCs w:val="22"/>
          <w:lang w:val="en-US"/>
        </w:rPr>
        <w:tab/>
      </w:r>
      <w:r>
        <w:rPr>
          <w:rFonts w:ascii="Arial" w:hAnsi="Arial" w:cs="Arial"/>
          <w:sz w:val="22"/>
          <w:szCs w:val="22"/>
          <w:lang w:val="en-US"/>
        </w:rPr>
        <w:tab/>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highlight w:val="green"/>
          <w:lang w:val="en-US"/>
        </w:rPr>
        <w:t>7-speed DCT</w:t>
      </w:r>
      <w:r>
        <w:rPr>
          <w:rFonts w:ascii="Arial" w:hAnsi="Arial" w:cs="Arial"/>
          <w:sz w:val="22"/>
          <w:szCs w:val="22"/>
          <w:lang w:val="en-US"/>
        </w:rPr>
        <w:tab/>
        <w:t>7-speed DCT</w:t>
      </w:r>
      <w:r>
        <w:rPr>
          <w:rFonts w:ascii="Arial" w:hAnsi="Arial" w:cs="Arial"/>
          <w:sz w:val="22"/>
          <w:szCs w:val="22"/>
          <w:lang w:val="en-US"/>
        </w:rPr>
        <w:tab/>
      </w:r>
      <w:r>
        <w:rPr>
          <w:rFonts w:ascii="Arial" w:hAnsi="Arial" w:cs="Arial"/>
          <w:sz w:val="22"/>
          <w:szCs w:val="22"/>
          <w:highlight w:val="green"/>
          <w:lang w:val="en-US"/>
        </w:rPr>
        <w:t>7-speed DCT</w:t>
      </w:r>
      <w:r>
        <w:rPr>
          <w:rFonts w:ascii="Arial" w:hAnsi="Arial" w:cs="Arial"/>
          <w:sz w:val="22"/>
          <w:szCs w:val="22"/>
          <w:lang w:val="en-US"/>
        </w:rPr>
        <w:tab/>
      </w:r>
    </w:p>
    <w:p w:rsidR="002E14F7" w:rsidRDefault="002E14F7" w:rsidP="002E14F7">
      <w:pPr>
        <w:rPr>
          <w:rFonts w:ascii="Arial" w:hAnsi="Arial" w:cs="Arial"/>
          <w:sz w:val="22"/>
          <w:szCs w:val="22"/>
          <w:lang w:val="en-US"/>
        </w:rPr>
      </w:pPr>
    </w:p>
    <w:p w:rsidR="002E14F7" w:rsidRDefault="002E14F7" w:rsidP="002E14F7">
      <w:pPr>
        <w:rPr>
          <w:rFonts w:ascii="Arial" w:hAnsi="Arial" w:cs="Arial"/>
          <w:sz w:val="26"/>
          <w:szCs w:val="22"/>
          <w:lang w:val="fr-FR"/>
        </w:rPr>
      </w:pPr>
      <w:bookmarkStart w:id="1" w:name="_Hlk532823859"/>
      <w:proofErr w:type="spellStart"/>
      <w:r>
        <w:rPr>
          <w:rFonts w:ascii="Arial" w:hAnsi="Arial" w:cs="Arial"/>
          <w:b/>
          <w:sz w:val="26"/>
          <w:szCs w:val="22"/>
          <w:lang w:val="fr-FR"/>
        </w:rPr>
        <w:t>Gear</w:t>
      </w:r>
      <w:proofErr w:type="spellEnd"/>
      <w:r>
        <w:rPr>
          <w:rFonts w:ascii="Arial" w:hAnsi="Arial" w:cs="Arial"/>
          <w:b/>
          <w:sz w:val="26"/>
          <w:szCs w:val="22"/>
          <w:lang w:val="fr-FR"/>
        </w:rPr>
        <w:t xml:space="preserve"> ratios</w:t>
      </w:r>
    </w:p>
    <w:p w:rsidR="002E14F7" w:rsidRDefault="002E14F7" w:rsidP="002E14F7">
      <w:pPr>
        <w:ind w:left="1600" w:firstLine="800"/>
        <w:rPr>
          <w:rFonts w:ascii="Arial" w:hAnsi="Arial" w:cs="Arial"/>
          <w:sz w:val="22"/>
          <w:szCs w:val="22"/>
          <w:lang w:val="fr-FR"/>
        </w:rPr>
      </w:pPr>
      <w:r>
        <w:rPr>
          <w:rFonts w:ascii="Arial" w:hAnsi="Arial" w:cs="Arial"/>
          <w:sz w:val="22"/>
          <w:szCs w:val="22"/>
          <w:lang w:val="fr-FR"/>
        </w:rPr>
        <w:t>1.0 T-GDI</w:t>
      </w:r>
      <w:r>
        <w:rPr>
          <w:rFonts w:ascii="Arial" w:hAnsi="Arial" w:cs="Arial"/>
          <w:sz w:val="22"/>
          <w:szCs w:val="22"/>
          <w:lang w:val="fr-FR"/>
        </w:rPr>
        <w:tab/>
        <w:t>1.4 T-</w:t>
      </w:r>
      <w:proofErr w:type="spellStart"/>
      <w:r>
        <w:rPr>
          <w:rFonts w:ascii="Arial" w:hAnsi="Arial" w:cs="Arial"/>
          <w:sz w:val="22"/>
          <w:szCs w:val="22"/>
          <w:lang w:val="fr-FR"/>
        </w:rPr>
        <w:t>GDi</w:t>
      </w:r>
      <w:proofErr w:type="spellEnd"/>
      <w:r>
        <w:rPr>
          <w:rFonts w:ascii="Arial" w:hAnsi="Arial" w:cs="Arial"/>
          <w:sz w:val="22"/>
          <w:szCs w:val="22"/>
          <w:lang w:val="fr-FR"/>
        </w:rPr>
        <w:tab/>
        <w:t xml:space="preserve">1.6 </w:t>
      </w:r>
      <w:proofErr w:type="spellStart"/>
      <w:r>
        <w:rPr>
          <w:rFonts w:ascii="Arial" w:hAnsi="Arial" w:cs="Arial"/>
          <w:sz w:val="22"/>
          <w:szCs w:val="22"/>
          <w:lang w:val="fr-FR"/>
        </w:rPr>
        <w:t>CRDi</w:t>
      </w:r>
      <w:proofErr w:type="spellEnd"/>
      <w:r>
        <w:rPr>
          <w:rFonts w:ascii="Arial" w:hAnsi="Arial" w:cs="Arial"/>
          <w:sz w:val="22"/>
          <w:szCs w:val="22"/>
          <w:lang w:val="fr-FR"/>
        </w:rPr>
        <w:tab/>
        <w:t>GT</w:t>
      </w:r>
    </w:p>
    <w:p w:rsidR="002E14F7" w:rsidRDefault="002E14F7" w:rsidP="002E14F7">
      <w:pPr>
        <w:ind w:left="2400"/>
        <w:rPr>
          <w:rFonts w:ascii="Arial" w:hAnsi="Arial" w:cs="Arial"/>
          <w:sz w:val="22"/>
          <w:szCs w:val="22"/>
          <w:lang w:val="fr-FR"/>
        </w:rPr>
      </w:pPr>
      <w:r>
        <w:rPr>
          <w:rFonts w:ascii="Arial" w:hAnsi="Arial" w:cs="Arial"/>
          <w:sz w:val="22"/>
          <w:szCs w:val="22"/>
          <w:lang w:val="fr-FR"/>
        </w:rPr>
        <w:t>6MT</w:t>
      </w:r>
      <w:r>
        <w:rPr>
          <w:rFonts w:ascii="Arial" w:hAnsi="Arial" w:cs="Arial"/>
          <w:sz w:val="22"/>
          <w:szCs w:val="22"/>
          <w:lang w:val="fr-FR"/>
        </w:rPr>
        <w:tab/>
      </w:r>
      <w:r>
        <w:rPr>
          <w:rFonts w:ascii="Arial" w:hAnsi="Arial" w:cs="Arial"/>
          <w:sz w:val="22"/>
          <w:szCs w:val="22"/>
          <w:lang w:val="fr-FR"/>
        </w:rPr>
        <w:tab/>
      </w:r>
      <w:proofErr w:type="spellStart"/>
      <w:r>
        <w:rPr>
          <w:rFonts w:ascii="Arial" w:hAnsi="Arial" w:cs="Arial"/>
          <w:sz w:val="22"/>
          <w:szCs w:val="22"/>
          <w:lang w:val="fr-FR"/>
        </w:rPr>
        <w:t>6MT</w:t>
      </w:r>
      <w:proofErr w:type="spellEnd"/>
      <w:r>
        <w:rPr>
          <w:rFonts w:ascii="Arial" w:hAnsi="Arial" w:cs="Arial"/>
          <w:sz w:val="22"/>
          <w:szCs w:val="22"/>
          <w:lang w:val="fr-FR"/>
        </w:rPr>
        <w:tab/>
        <w:t>7DCT</w:t>
      </w:r>
      <w:r>
        <w:rPr>
          <w:rFonts w:ascii="Arial" w:hAnsi="Arial" w:cs="Arial"/>
          <w:sz w:val="22"/>
          <w:szCs w:val="22"/>
          <w:lang w:val="fr-FR"/>
        </w:rPr>
        <w:tab/>
        <w:t>6MT</w:t>
      </w:r>
      <w:r>
        <w:rPr>
          <w:rFonts w:ascii="Arial" w:hAnsi="Arial" w:cs="Arial"/>
          <w:sz w:val="22"/>
          <w:szCs w:val="22"/>
          <w:lang w:val="fr-FR"/>
        </w:rPr>
        <w:tab/>
        <w:t>7DCT</w:t>
      </w:r>
      <w:r>
        <w:rPr>
          <w:rFonts w:ascii="Arial" w:hAnsi="Arial" w:cs="Arial"/>
          <w:sz w:val="22"/>
          <w:szCs w:val="22"/>
          <w:lang w:val="fr-FR"/>
        </w:rPr>
        <w:tab/>
        <w:t>6MT</w:t>
      </w:r>
      <w:r>
        <w:rPr>
          <w:rFonts w:ascii="Arial" w:hAnsi="Arial" w:cs="Arial"/>
          <w:sz w:val="22"/>
          <w:szCs w:val="22"/>
          <w:lang w:val="fr-FR"/>
        </w:rPr>
        <w:tab/>
        <w:t>7DCT</w:t>
      </w:r>
    </w:p>
    <w:p w:rsidR="002E14F7" w:rsidRDefault="002E14F7" w:rsidP="002E14F7">
      <w:pPr>
        <w:rPr>
          <w:rFonts w:ascii="Arial" w:hAnsi="Arial" w:cs="Arial"/>
          <w:sz w:val="22"/>
          <w:szCs w:val="22"/>
          <w:lang w:val="en-US"/>
        </w:rPr>
      </w:pPr>
      <w:r>
        <w:rPr>
          <w:rFonts w:ascii="Arial" w:hAnsi="Arial" w:cs="Arial"/>
          <w:sz w:val="22"/>
          <w:szCs w:val="22"/>
          <w:lang w:val="en-US"/>
        </w:rPr>
        <w:t>1</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3.615</w:t>
      </w:r>
      <w:r>
        <w:rPr>
          <w:rFonts w:ascii="Arial" w:hAnsi="Arial" w:cs="Arial"/>
          <w:sz w:val="22"/>
          <w:szCs w:val="22"/>
          <w:lang w:val="en-US"/>
        </w:rPr>
        <w:tab/>
      </w:r>
      <w:r>
        <w:rPr>
          <w:rFonts w:ascii="Arial" w:hAnsi="Arial" w:cs="Arial"/>
          <w:sz w:val="22"/>
          <w:szCs w:val="22"/>
          <w:lang w:val="en-US"/>
        </w:rPr>
        <w:tab/>
        <w:t>3.615</w:t>
      </w:r>
      <w:r>
        <w:rPr>
          <w:rFonts w:ascii="Arial" w:hAnsi="Arial" w:cs="Arial"/>
          <w:sz w:val="22"/>
          <w:szCs w:val="22"/>
          <w:lang w:val="en-US"/>
        </w:rPr>
        <w:tab/>
        <w:t>3.929</w:t>
      </w:r>
      <w:r>
        <w:rPr>
          <w:rFonts w:ascii="Arial" w:hAnsi="Arial" w:cs="Arial"/>
          <w:sz w:val="22"/>
          <w:szCs w:val="22"/>
          <w:lang w:val="en-US"/>
        </w:rPr>
        <w:tab/>
        <w:t>3.636</w:t>
      </w:r>
      <w:r>
        <w:rPr>
          <w:rFonts w:ascii="Arial" w:hAnsi="Arial" w:cs="Arial"/>
          <w:sz w:val="22"/>
          <w:szCs w:val="22"/>
          <w:lang w:val="en-US"/>
        </w:rPr>
        <w:tab/>
        <w:t>3.786</w:t>
      </w:r>
      <w:r>
        <w:rPr>
          <w:rFonts w:ascii="Arial" w:hAnsi="Arial" w:cs="Arial"/>
          <w:sz w:val="22"/>
          <w:szCs w:val="22"/>
          <w:lang w:val="en-US"/>
        </w:rPr>
        <w:tab/>
        <w:t>3.615</w:t>
      </w:r>
      <w:r>
        <w:rPr>
          <w:rFonts w:ascii="Arial" w:hAnsi="Arial" w:cs="Arial"/>
          <w:sz w:val="22"/>
          <w:szCs w:val="22"/>
          <w:lang w:val="en-US"/>
        </w:rPr>
        <w:tab/>
        <w:t>3.643</w:t>
      </w:r>
    </w:p>
    <w:p w:rsidR="002E14F7" w:rsidRDefault="002E14F7" w:rsidP="002E14F7">
      <w:pPr>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1.955</w:t>
      </w:r>
      <w:r>
        <w:rPr>
          <w:rFonts w:ascii="Arial" w:hAnsi="Arial" w:cs="Arial"/>
          <w:sz w:val="22"/>
          <w:szCs w:val="22"/>
          <w:lang w:val="en-US"/>
        </w:rPr>
        <w:tab/>
      </w:r>
      <w:r>
        <w:rPr>
          <w:rFonts w:ascii="Arial" w:hAnsi="Arial" w:cs="Arial"/>
          <w:sz w:val="22"/>
          <w:szCs w:val="22"/>
          <w:lang w:val="en-US"/>
        </w:rPr>
        <w:tab/>
        <w:t>1.962</w:t>
      </w:r>
      <w:r>
        <w:rPr>
          <w:rFonts w:ascii="Arial" w:hAnsi="Arial" w:cs="Arial"/>
          <w:sz w:val="22"/>
          <w:szCs w:val="22"/>
          <w:lang w:val="en-US"/>
        </w:rPr>
        <w:tab/>
        <w:t>2.318</w:t>
      </w:r>
      <w:r>
        <w:rPr>
          <w:rFonts w:ascii="Arial" w:hAnsi="Arial" w:cs="Arial"/>
          <w:sz w:val="22"/>
          <w:szCs w:val="22"/>
          <w:lang w:val="en-US"/>
        </w:rPr>
        <w:tab/>
        <w:t>1.962</w:t>
      </w:r>
      <w:r>
        <w:rPr>
          <w:rFonts w:ascii="Arial" w:hAnsi="Arial" w:cs="Arial"/>
          <w:sz w:val="22"/>
          <w:szCs w:val="22"/>
          <w:lang w:val="en-US"/>
        </w:rPr>
        <w:tab/>
        <w:t>2.261</w:t>
      </w:r>
      <w:r>
        <w:rPr>
          <w:rFonts w:ascii="Arial" w:hAnsi="Arial" w:cs="Arial"/>
          <w:sz w:val="22"/>
          <w:szCs w:val="22"/>
          <w:lang w:val="en-US"/>
        </w:rPr>
        <w:tab/>
        <w:t>1.955</w:t>
      </w:r>
      <w:r>
        <w:rPr>
          <w:rFonts w:ascii="Arial" w:hAnsi="Arial" w:cs="Arial"/>
          <w:sz w:val="22"/>
          <w:szCs w:val="22"/>
          <w:lang w:val="en-US"/>
        </w:rPr>
        <w:tab/>
        <w:t>2.174</w:t>
      </w:r>
    </w:p>
    <w:p w:rsidR="002E14F7" w:rsidRDefault="002E14F7" w:rsidP="002E14F7">
      <w:pPr>
        <w:rPr>
          <w:rFonts w:ascii="Arial" w:hAnsi="Arial" w:cs="Arial"/>
          <w:sz w:val="22"/>
          <w:szCs w:val="22"/>
          <w:lang w:val="en-US"/>
        </w:rPr>
      </w:pPr>
      <w:r>
        <w:rPr>
          <w:rFonts w:ascii="Arial" w:hAnsi="Arial" w:cs="Arial"/>
          <w:sz w:val="22"/>
          <w:szCs w:val="22"/>
          <w:lang w:val="en-US"/>
        </w:rPr>
        <w:t>3</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1.286</w:t>
      </w:r>
      <w:r>
        <w:rPr>
          <w:rFonts w:ascii="Arial" w:hAnsi="Arial" w:cs="Arial"/>
          <w:sz w:val="22"/>
          <w:szCs w:val="22"/>
          <w:lang w:val="en-US"/>
        </w:rPr>
        <w:tab/>
      </w:r>
      <w:r>
        <w:rPr>
          <w:rFonts w:ascii="Arial" w:hAnsi="Arial" w:cs="Arial"/>
          <w:sz w:val="22"/>
          <w:szCs w:val="22"/>
          <w:lang w:val="en-US"/>
        </w:rPr>
        <w:tab/>
        <w:t>1.257</w:t>
      </w:r>
      <w:r>
        <w:rPr>
          <w:rFonts w:ascii="Arial" w:hAnsi="Arial" w:cs="Arial"/>
          <w:sz w:val="22"/>
          <w:szCs w:val="22"/>
          <w:lang w:val="en-US"/>
        </w:rPr>
        <w:tab/>
        <w:t>2.043</w:t>
      </w:r>
      <w:r>
        <w:rPr>
          <w:rFonts w:ascii="Arial" w:hAnsi="Arial" w:cs="Arial"/>
          <w:sz w:val="22"/>
          <w:szCs w:val="22"/>
          <w:lang w:val="en-US"/>
        </w:rPr>
        <w:tab/>
        <w:t>1.189</w:t>
      </w:r>
      <w:r>
        <w:rPr>
          <w:rFonts w:ascii="Arial" w:hAnsi="Arial" w:cs="Arial"/>
          <w:sz w:val="22"/>
          <w:szCs w:val="22"/>
          <w:lang w:val="en-US"/>
        </w:rPr>
        <w:tab/>
        <w:t>1.957</w:t>
      </w:r>
      <w:r>
        <w:rPr>
          <w:rFonts w:ascii="Arial" w:hAnsi="Arial" w:cs="Arial"/>
          <w:sz w:val="22"/>
          <w:szCs w:val="22"/>
          <w:lang w:val="en-US"/>
        </w:rPr>
        <w:tab/>
        <w:t>1.370</w:t>
      </w:r>
      <w:r>
        <w:rPr>
          <w:rFonts w:ascii="Arial" w:hAnsi="Arial" w:cs="Arial"/>
          <w:sz w:val="22"/>
          <w:szCs w:val="22"/>
          <w:lang w:val="en-US"/>
        </w:rPr>
        <w:tab/>
        <w:t>1.826</w:t>
      </w:r>
    </w:p>
    <w:p w:rsidR="002E14F7" w:rsidRDefault="002E14F7" w:rsidP="002E14F7">
      <w:pPr>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0.971</w:t>
      </w:r>
      <w:r>
        <w:rPr>
          <w:rFonts w:ascii="Arial" w:hAnsi="Arial" w:cs="Arial"/>
          <w:sz w:val="22"/>
          <w:szCs w:val="22"/>
          <w:lang w:val="en-US"/>
        </w:rPr>
        <w:tab/>
      </w:r>
      <w:r>
        <w:rPr>
          <w:rFonts w:ascii="Arial" w:hAnsi="Arial" w:cs="Arial"/>
          <w:sz w:val="22"/>
          <w:szCs w:val="22"/>
          <w:lang w:val="en-US"/>
        </w:rPr>
        <w:tab/>
        <w:t>0.951</w:t>
      </w:r>
      <w:r>
        <w:rPr>
          <w:rFonts w:ascii="Arial" w:hAnsi="Arial" w:cs="Arial"/>
          <w:sz w:val="22"/>
          <w:szCs w:val="22"/>
          <w:lang w:val="en-US"/>
        </w:rPr>
        <w:tab/>
        <w:t>1.070</w:t>
      </w:r>
      <w:r>
        <w:rPr>
          <w:rFonts w:ascii="Arial" w:hAnsi="Arial" w:cs="Arial"/>
          <w:sz w:val="22"/>
          <w:szCs w:val="22"/>
          <w:lang w:val="en-US"/>
        </w:rPr>
        <w:tab/>
        <w:t>0.844</w:t>
      </w:r>
      <w:r>
        <w:rPr>
          <w:rFonts w:ascii="Arial" w:hAnsi="Arial" w:cs="Arial"/>
          <w:sz w:val="22"/>
          <w:szCs w:val="22"/>
          <w:lang w:val="en-US"/>
        </w:rPr>
        <w:tab/>
        <w:t>1.023</w:t>
      </w:r>
      <w:r>
        <w:rPr>
          <w:rFonts w:ascii="Arial" w:hAnsi="Arial" w:cs="Arial"/>
          <w:sz w:val="22"/>
          <w:szCs w:val="22"/>
          <w:lang w:val="en-US"/>
        </w:rPr>
        <w:tab/>
        <w:t>1.036</w:t>
      </w:r>
      <w:r>
        <w:rPr>
          <w:rFonts w:ascii="Arial" w:hAnsi="Arial" w:cs="Arial"/>
          <w:sz w:val="22"/>
          <w:szCs w:val="22"/>
          <w:lang w:val="en-US"/>
        </w:rPr>
        <w:tab/>
        <w:t>1.024</w:t>
      </w:r>
    </w:p>
    <w:p w:rsidR="002E14F7" w:rsidRDefault="002E14F7" w:rsidP="002E14F7">
      <w:pPr>
        <w:rPr>
          <w:rFonts w:ascii="Arial" w:hAnsi="Arial" w:cs="Arial"/>
          <w:sz w:val="22"/>
          <w:szCs w:val="22"/>
          <w:lang w:val="en-US"/>
        </w:rPr>
      </w:pPr>
      <w:r>
        <w:rPr>
          <w:rFonts w:ascii="Arial" w:hAnsi="Arial" w:cs="Arial"/>
          <w:sz w:val="22"/>
          <w:szCs w:val="22"/>
          <w:lang w:val="en-US"/>
        </w:rPr>
        <w:t>5</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0.774</w:t>
      </w:r>
      <w:r>
        <w:rPr>
          <w:rFonts w:ascii="Arial" w:hAnsi="Arial" w:cs="Arial"/>
          <w:sz w:val="22"/>
          <w:szCs w:val="22"/>
          <w:lang w:val="en-US"/>
        </w:rPr>
        <w:tab/>
      </w:r>
      <w:r>
        <w:rPr>
          <w:rFonts w:ascii="Arial" w:hAnsi="Arial" w:cs="Arial"/>
          <w:sz w:val="22"/>
          <w:szCs w:val="22"/>
          <w:lang w:val="en-US"/>
        </w:rPr>
        <w:tab/>
        <w:t>0.778</w:t>
      </w:r>
      <w:r>
        <w:rPr>
          <w:rFonts w:ascii="Arial" w:hAnsi="Arial" w:cs="Arial"/>
          <w:sz w:val="22"/>
          <w:szCs w:val="22"/>
          <w:lang w:val="en-US"/>
        </w:rPr>
        <w:tab/>
        <w:t>0.822</w:t>
      </w:r>
      <w:r>
        <w:rPr>
          <w:rFonts w:ascii="Arial" w:hAnsi="Arial" w:cs="Arial"/>
          <w:sz w:val="22"/>
          <w:szCs w:val="22"/>
          <w:lang w:val="en-US"/>
        </w:rPr>
        <w:tab/>
        <w:t>0.702</w:t>
      </w:r>
      <w:r>
        <w:rPr>
          <w:rFonts w:ascii="Arial" w:hAnsi="Arial" w:cs="Arial"/>
          <w:sz w:val="22"/>
          <w:szCs w:val="22"/>
          <w:lang w:val="en-US"/>
        </w:rPr>
        <w:tab/>
        <w:t>0.778</w:t>
      </w:r>
      <w:r>
        <w:rPr>
          <w:rFonts w:ascii="Arial" w:hAnsi="Arial" w:cs="Arial"/>
          <w:sz w:val="22"/>
          <w:szCs w:val="22"/>
          <w:lang w:val="en-US"/>
        </w:rPr>
        <w:tab/>
        <w:t>0.893</w:t>
      </w:r>
      <w:r>
        <w:rPr>
          <w:rFonts w:ascii="Arial" w:hAnsi="Arial" w:cs="Arial"/>
          <w:sz w:val="22"/>
          <w:szCs w:val="22"/>
          <w:lang w:val="en-US"/>
        </w:rPr>
        <w:tab/>
        <w:t>0.809</w:t>
      </w:r>
    </w:p>
    <w:p w:rsidR="002E14F7" w:rsidRDefault="002E14F7" w:rsidP="002E14F7">
      <w:pPr>
        <w:rPr>
          <w:rFonts w:ascii="Arial" w:hAnsi="Arial" w:cs="Arial"/>
          <w:sz w:val="22"/>
          <w:szCs w:val="22"/>
          <w:lang w:val="en-US"/>
        </w:rPr>
      </w:pPr>
      <w:r>
        <w:rPr>
          <w:rFonts w:ascii="Arial" w:hAnsi="Arial" w:cs="Arial"/>
          <w:sz w:val="22"/>
          <w:szCs w:val="22"/>
          <w:lang w:val="en-US"/>
        </w:rPr>
        <w:t>6</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0.639</w:t>
      </w:r>
      <w:r>
        <w:rPr>
          <w:rFonts w:ascii="Arial" w:hAnsi="Arial" w:cs="Arial"/>
          <w:sz w:val="22"/>
          <w:szCs w:val="22"/>
          <w:lang w:val="en-US"/>
        </w:rPr>
        <w:tab/>
      </w:r>
      <w:r>
        <w:rPr>
          <w:rFonts w:ascii="Arial" w:hAnsi="Arial" w:cs="Arial"/>
          <w:sz w:val="22"/>
          <w:szCs w:val="22"/>
          <w:lang w:val="en-US"/>
        </w:rPr>
        <w:tab/>
        <w:t>0.633</w:t>
      </w:r>
      <w:r>
        <w:rPr>
          <w:rFonts w:ascii="Arial" w:hAnsi="Arial" w:cs="Arial"/>
          <w:sz w:val="22"/>
          <w:szCs w:val="22"/>
          <w:lang w:val="en-US"/>
        </w:rPr>
        <w:tab/>
        <w:t>0.884</w:t>
      </w:r>
      <w:r>
        <w:rPr>
          <w:rFonts w:ascii="Arial" w:hAnsi="Arial" w:cs="Arial"/>
          <w:sz w:val="22"/>
          <w:szCs w:val="22"/>
          <w:lang w:val="en-US"/>
        </w:rPr>
        <w:tab/>
        <w:t>0.596</w:t>
      </w:r>
      <w:r>
        <w:rPr>
          <w:rFonts w:ascii="Arial" w:hAnsi="Arial" w:cs="Arial"/>
          <w:sz w:val="22"/>
          <w:szCs w:val="22"/>
          <w:lang w:val="en-US"/>
        </w:rPr>
        <w:tab/>
        <w:t>0.837</w:t>
      </w:r>
      <w:r>
        <w:rPr>
          <w:rFonts w:ascii="Arial" w:hAnsi="Arial" w:cs="Arial"/>
          <w:sz w:val="22"/>
          <w:szCs w:val="22"/>
          <w:lang w:val="en-US"/>
        </w:rPr>
        <w:tab/>
        <w:t>0.774</w:t>
      </w:r>
      <w:r>
        <w:rPr>
          <w:rFonts w:ascii="Arial" w:hAnsi="Arial" w:cs="Arial"/>
          <w:sz w:val="22"/>
          <w:szCs w:val="22"/>
          <w:lang w:val="en-US"/>
        </w:rPr>
        <w:tab/>
        <w:t>0.854</w:t>
      </w:r>
    </w:p>
    <w:p w:rsidR="002E14F7" w:rsidRDefault="002E14F7" w:rsidP="002E14F7">
      <w:pPr>
        <w:rPr>
          <w:rFonts w:ascii="Arial" w:hAnsi="Arial" w:cs="Arial"/>
          <w:sz w:val="22"/>
          <w:szCs w:val="22"/>
          <w:lang w:val="en-US"/>
        </w:rPr>
      </w:pPr>
      <w:r>
        <w:rPr>
          <w:rFonts w:ascii="Arial" w:hAnsi="Arial" w:cs="Arial"/>
          <w:sz w:val="22"/>
          <w:szCs w:val="22"/>
          <w:lang w:val="en-US"/>
        </w:rPr>
        <w:t>7</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Pr>
          <w:rFonts w:ascii="Arial" w:hAnsi="Arial" w:cs="Arial"/>
          <w:sz w:val="22"/>
          <w:szCs w:val="22"/>
          <w:lang w:val="en-US"/>
        </w:rPr>
        <w:tab/>
      </w:r>
      <w:r>
        <w:rPr>
          <w:rFonts w:ascii="Arial" w:hAnsi="Arial" w:cs="Arial"/>
          <w:sz w:val="22"/>
          <w:szCs w:val="22"/>
          <w:lang w:val="en-US"/>
        </w:rPr>
        <w:tab/>
        <w:t>---</w:t>
      </w:r>
      <w:r>
        <w:rPr>
          <w:rFonts w:ascii="Arial" w:hAnsi="Arial" w:cs="Arial"/>
          <w:sz w:val="22"/>
          <w:szCs w:val="22"/>
          <w:lang w:val="en-US"/>
        </w:rPr>
        <w:tab/>
        <w:t>0.721</w:t>
      </w:r>
      <w:r>
        <w:rPr>
          <w:rFonts w:ascii="Arial" w:hAnsi="Arial" w:cs="Arial"/>
          <w:sz w:val="22"/>
          <w:szCs w:val="22"/>
          <w:lang w:val="en-US"/>
        </w:rPr>
        <w:tab/>
        <w:t>---</w:t>
      </w:r>
      <w:r>
        <w:rPr>
          <w:rFonts w:ascii="Arial" w:hAnsi="Arial" w:cs="Arial"/>
          <w:sz w:val="22"/>
          <w:szCs w:val="22"/>
          <w:lang w:val="en-US"/>
        </w:rPr>
        <w:tab/>
        <w:t>0.681</w:t>
      </w:r>
      <w:r>
        <w:rPr>
          <w:rFonts w:ascii="Arial" w:hAnsi="Arial" w:cs="Arial"/>
          <w:sz w:val="22"/>
          <w:szCs w:val="22"/>
          <w:lang w:val="en-US"/>
        </w:rPr>
        <w:tab/>
        <w:t>---</w:t>
      </w:r>
      <w:r>
        <w:rPr>
          <w:rFonts w:ascii="Arial" w:hAnsi="Arial" w:cs="Arial"/>
          <w:sz w:val="22"/>
          <w:szCs w:val="22"/>
          <w:lang w:val="en-US"/>
        </w:rPr>
        <w:tab/>
        <w:t>0.717</w:t>
      </w:r>
    </w:p>
    <w:p w:rsidR="002E14F7" w:rsidRDefault="002E14F7" w:rsidP="002E14F7">
      <w:pPr>
        <w:rPr>
          <w:rFonts w:ascii="Arial" w:hAnsi="Arial" w:cs="Arial"/>
          <w:sz w:val="22"/>
          <w:szCs w:val="22"/>
          <w:lang w:val="en-US"/>
        </w:rPr>
      </w:pPr>
      <w:r>
        <w:rPr>
          <w:rFonts w:ascii="Arial" w:hAnsi="Arial" w:cs="Arial"/>
          <w:sz w:val="22"/>
          <w:szCs w:val="22"/>
          <w:lang w:val="en-US"/>
        </w:rPr>
        <w:t>Reverse</w:t>
      </w:r>
      <w:r>
        <w:rPr>
          <w:rFonts w:ascii="Arial" w:hAnsi="Arial" w:cs="Arial"/>
          <w:sz w:val="22"/>
          <w:szCs w:val="22"/>
          <w:lang w:val="en-US"/>
        </w:rPr>
        <w:tab/>
      </w:r>
      <w:r>
        <w:rPr>
          <w:rFonts w:ascii="Arial" w:hAnsi="Arial" w:cs="Arial"/>
          <w:sz w:val="22"/>
          <w:szCs w:val="22"/>
          <w:lang w:val="en-US"/>
        </w:rPr>
        <w:tab/>
        <w:t>3.700</w:t>
      </w:r>
      <w:r>
        <w:rPr>
          <w:rFonts w:ascii="Arial" w:hAnsi="Arial" w:cs="Arial"/>
          <w:sz w:val="22"/>
          <w:szCs w:val="22"/>
          <w:lang w:val="en-US"/>
        </w:rPr>
        <w:tab/>
      </w:r>
      <w:r>
        <w:rPr>
          <w:rFonts w:ascii="Arial" w:hAnsi="Arial" w:cs="Arial"/>
          <w:sz w:val="22"/>
          <w:szCs w:val="22"/>
          <w:lang w:val="en-US"/>
        </w:rPr>
        <w:tab/>
        <w:t>3.583</w:t>
      </w:r>
      <w:r>
        <w:rPr>
          <w:rFonts w:ascii="Arial" w:hAnsi="Arial" w:cs="Arial"/>
          <w:sz w:val="22"/>
          <w:szCs w:val="22"/>
          <w:lang w:val="en-US"/>
        </w:rPr>
        <w:tab/>
        <w:t>5.304</w:t>
      </w:r>
      <w:r>
        <w:rPr>
          <w:rFonts w:ascii="Arial" w:hAnsi="Arial" w:cs="Arial"/>
          <w:sz w:val="22"/>
          <w:szCs w:val="22"/>
          <w:lang w:val="en-US"/>
        </w:rPr>
        <w:tab/>
        <w:t>3.583</w:t>
      </w:r>
      <w:r>
        <w:rPr>
          <w:rFonts w:ascii="Arial" w:hAnsi="Arial" w:cs="Arial"/>
          <w:sz w:val="22"/>
          <w:szCs w:val="22"/>
          <w:lang w:val="en-US"/>
        </w:rPr>
        <w:tab/>
        <w:t>5.074</w:t>
      </w:r>
      <w:r>
        <w:rPr>
          <w:rFonts w:ascii="Arial" w:hAnsi="Arial" w:cs="Arial"/>
          <w:sz w:val="22"/>
          <w:szCs w:val="22"/>
          <w:lang w:val="en-US"/>
        </w:rPr>
        <w:tab/>
        <w:t>3.700</w:t>
      </w:r>
      <w:r>
        <w:rPr>
          <w:rFonts w:ascii="Arial" w:hAnsi="Arial" w:cs="Arial"/>
          <w:sz w:val="22"/>
          <w:szCs w:val="22"/>
          <w:lang w:val="en-US"/>
        </w:rPr>
        <w:tab/>
        <w:t>4.696</w:t>
      </w:r>
    </w:p>
    <w:p w:rsidR="002E14F7" w:rsidRDefault="002E14F7" w:rsidP="002E14F7">
      <w:pPr>
        <w:rPr>
          <w:rFonts w:ascii="Arial" w:hAnsi="Arial" w:cs="Arial"/>
          <w:sz w:val="22"/>
          <w:szCs w:val="22"/>
          <w:lang w:val="en-US"/>
        </w:rPr>
      </w:pPr>
      <w:r>
        <w:rPr>
          <w:rFonts w:ascii="Arial" w:hAnsi="Arial" w:cs="Arial"/>
          <w:sz w:val="22"/>
          <w:szCs w:val="22"/>
          <w:lang w:val="en-US"/>
        </w:rPr>
        <w:t>Final drive</w:t>
      </w:r>
      <w:r>
        <w:rPr>
          <w:rFonts w:ascii="Arial" w:hAnsi="Arial" w:cs="Arial"/>
          <w:sz w:val="22"/>
          <w:szCs w:val="22"/>
          <w:lang w:val="en-US"/>
        </w:rPr>
        <w:tab/>
      </w:r>
      <w:r>
        <w:rPr>
          <w:rFonts w:ascii="Arial" w:hAnsi="Arial" w:cs="Arial"/>
          <w:sz w:val="22"/>
          <w:szCs w:val="22"/>
          <w:lang w:val="en-US"/>
        </w:rPr>
        <w:tab/>
        <w:t>4.267</w:t>
      </w:r>
      <w:r>
        <w:rPr>
          <w:rFonts w:ascii="Arial" w:hAnsi="Arial" w:cs="Arial"/>
          <w:sz w:val="22"/>
          <w:szCs w:val="22"/>
          <w:lang w:val="en-US"/>
        </w:rPr>
        <w:tab/>
      </w:r>
      <w:r>
        <w:rPr>
          <w:rFonts w:ascii="Arial" w:hAnsi="Arial" w:cs="Arial"/>
          <w:sz w:val="22"/>
          <w:szCs w:val="22"/>
          <w:lang w:val="en-US"/>
        </w:rPr>
        <w:tab/>
        <w:t>4.188</w:t>
      </w:r>
      <w:r>
        <w:rPr>
          <w:rFonts w:ascii="Arial" w:hAnsi="Arial" w:cs="Arial"/>
          <w:sz w:val="22"/>
          <w:szCs w:val="22"/>
          <w:lang w:val="en-US"/>
        </w:rPr>
        <w:tab/>
        <w:t>4.294</w:t>
      </w:r>
      <w:r>
        <w:rPr>
          <w:rFonts w:ascii="Arial" w:hAnsi="Arial" w:cs="Arial"/>
          <w:sz w:val="22"/>
          <w:szCs w:val="22"/>
          <w:lang w:val="en-US"/>
        </w:rPr>
        <w:tab/>
        <w:t>3.706</w:t>
      </w:r>
      <w:r>
        <w:rPr>
          <w:rFonts w:ascii="Arial" w:hAnsi="Arial" w:cs="Arial"/>
          <w:sz w:val="22"/>
          <w:szCs w:val="22"/>
          <w:lang w:val="en-US"/>
        </w:rPr>
        <w:tab/>
        <w:t>4.176</w:t>
      </w:r>
      <w:r>
        <w:rPr>
          <w:rFonts w:ascii="Arial" w:hAnsi="Arial" w:cs="Arial"/>
          <w:sz w:val="22"/>
          <w:szCs w:val="22"/>
          <w:lang w:val="en-US"/>
        </w:rPr>
        <w:tab/>
        <w:t>4.267</w:t>
      </w:r>
      <w:r>
        <w:rPr>
          <w:rFonts w:ascii="Arial" w:hAnsi="Arial" w:cs="Arial"/>
          <w:sz w:val="22"/>
          <w:szCs w:val="22"/>
          <w:lang w:val="en-US"/>
        </w:rPr>
        <w:tab/>
        <w:t>4.643</w:t>
      </w:r>
    </w:p>
    <w:bookmarkEnd w:id="1"/>
    <w:p w:rsidR="002E14F7" w:rsidRDefault="002E14F7" w:rsidP="002E14F7">
      <w:pPr>
        <w:rPr>
          <w:rFonts w:ascii="Arial" w:hAnsi="Arial" w:cs="Arial"/>
          <w:sz w:val="22"/>
          <w:szCs w:val="22"/>
          <w:lang w:val="en-US"/>
        </w:rPr>
      </w:pPr>
    </w:p>
    <w:p w:rsidR="002E14F7" w:rsidRDefault="002E14F7" w:rsidP="002E14F7">
      <w:pPr>
        <w:rPr>
          <w:rFonts w:ascii="Arial" w:hAnsi="Arial" w:cs="Arial"/>
          <w:sz w:val="26"/>
          <w:szCs w:val="22"/>
          <w:lang w:val="en-US"/>
        </w:rPr>
      </w:pPr>
      <w:r>
        <w:rPr>
          <w:rFonts w:ascii="Arial" w:hAnsi="Arial" w:cs="Arial"/>
          <w:b/>
          <w:sz w:val="26"/>
          <w:szCs w:val="22"/>
          <w:lang w:val="en-US"/>
        </w:rPr>
        <w:t>Drivetrains</w:t>
      </w:r>
    </w:p>
    <w:p w:rsidR="002E14F7" w:rsidRDefault="002E14F7" w:rsidP="002E14F7">
      <w:pPr>
        <w:rPr>
          <w:rFonts w:ascii="Arial" w:hAnsi="Arial" w:cs="Arial"/>
          <w:sz w:val="22"/>
          <w:szCs w:val="22"/>
          <w:lang w:val="en-US"/>
        </w:rPr>
      </w:pPr>
      <w:r>
        <w:rPr>
          <w:rFonts w:ascii="Arial" w:hAnsi="Arial" w:cs="Arial"/>
          <w:sz w:val="22"/>
          <w:szCs w:val="22"/>
          <w:lang w:val="en-US"/>
        </w:rPr>
        <w:t>Front-wheel drive (all models)</w:t>
      </w:r>
    </w:p>
    <w:p w:rsidR="002E14F7" w:rsidRDefault="002E14F7" w:rsidP="002E14F7">
      <w:pPr>
        <w:rPr>
          <w:rFonts w:ascii="Arial" w:hAnsi="Arial" w:cs="Arial"/>
          <w:sz w:val="22"/>
          <w:szCs w:val="22"/>
          <w:lang w:val="en-US"/>
        </w:rPr>
      </w:pPr>
    </w:p>
    <w:p w:rsidR="002E14F7" w:rsidRDefault="002E14F7" w:rsidP="002E14F7">
      <w:pPr>
        <w:rPr>
          <w:rFonts w:ascii="Arial" w:hAnsi="Arial" w:cs="Arial"/>
          <w:sz w:val="26"/>
          <w:szCs w:val="22"/>
          <w:lang w:val="en-US"/>
        </w:rPr>
      </w:pPr>
      <w:r>
        <w:rPr>
          <w:rFonts w:ascii="Arial" w:hAnsi="Arial" w:cs="Arial"/>
          <w:b/>
          <w:sz w:val="26"/>
          <w:szCs w:val="22"/>
          <w:lang w:val="en-US"/>
        </w:rPr>
        <w:t>Suspension and damping</w:t>
      </w:r>
    </w:p>
    <w:p w:rsidR="002E14F7" w:rsidRDefault="002E14F7" w:rsidP="002E14F7">
      <w:pPr>
        <w:ind w:left="2400" w:hanging="2400"/>
        <w:rPr>
          <w:rFonts w:ascii="Arial" w:hAnsi="Arial" w:cs="Arial"/>
          <w:sz w:val="22"/>
          <w:szCs w:val="22"/>
          <w:lang w:val="en-US"/>
        </w:rPr>
      </w:pPr>
      <w:r>
        <w:rPr>
          <w:rFonts w:ascii="Arial" w:hAnsi="Arial" w:cs="Arial"/>
          <w:sz w:val="22"/>
          <w:szCs w:val="22"/>
          <w:lang w:val="en-US"/>
        </w:rPr>
        <w:t>Front</w:t>
      </w:r>
      <w:r>
        <w:rPr>
          <w:rFonts w:ascii="Arial" w:hAnsi="Arial" w:cs="Arial"/>
          <w:sz w:val="22"/>
          <w:szCs w:val="22"/>
          <w:lang w:val="en-US"/>
        </w:rPr>
        <w:tab/>
        <w:t xml:space="preserve">Fully-independent by </w:t>
      </w:r>
      <w:proofErr w:type="spellStart"/>
      <w:r>
        <w:rPr>
          <w:rFonts w:ascii="Arial" w:hAnsi="Arial" w:cs="Arial"/>
          <w:sz w:val="22"/>
          <w:szCs w:val="22"/>
          <w:lang w:val="en-US"/>
        </w:rPr>
        <w:t>subframe</w:t>
      </w:r>
      <w:proofErr w:type="spellEnd"/>
      <w:r>
        <w:rPr>
          <w:rFonts w:ascii="Arial" w:hAnsi="Arial" w:cs="Arial"/>
          <w:sz w:val="22"/>
          <w:szCs w:val="22"/>
          <w:lang w:val="en-US"/>
        </w:rPr>
        <w:t xml:space="preserve">-mounted MacPherson struts, coil springs and gas-filled shock absorbers, with anti-roll </w:t>
      </w:r>
      <w:proofErr w:type="spellStart"/>
      <w:r>
        <w:rPr>
          <w:rFonts w:ascii="Arial" w:hAnsi="Arial" w:cs="Arial"/>
          <w:sz w:val="22"/>
          <w:szCs w:val="22"/>
          <w:lang w:val="en-US"/>
        </w:rPr>
        <w:t>stabiliser</w:t>
      </w:r>
      <w:proofErr w:type="spellEnd"/>
      <w:r>
        <w:rPr>
          <w:rFonts w:ascii="Arial" w:hAnsi="Arial" w:cs="Arial"/>
          <w:sz w:val="22"/>
          <w:szCs w:val="22"/>
          <w:lang w:val="en-US"/>
        </w:rPr>
        <w:t xml:space="preserve"> bar</w:t>
      </w:r>
    </w:p>
    <w:p w:rsidR="002E14F7" w:rsidRDefault="002E14F7" w:rsidP="002E14F7">
      <w:pPr>
        <w:ind w:left="2400" w:hanging="2400"/>
        <w:rPr>
          <w:rFonts w:ascii="Arial" w:hAnsi="Arial" w:cs="Arial"/>
          <w:sz w:val="22"/>
          <w:szCs w:val="22"/>
          <w:lang w:val="en-US"/>
        </w:rPr>
      </w:pPr>
      <w:r>
        <w:rPr>
          <w:rFonts w:ascii="Arial" w:hAnsi="Arial" w:cs="Arial"/>
          <w:sz w:val="22"/>
          <w:szCs w:val="22"/>
          <w:lang w:val="en-US"/>
        </w:rPr>
        <w:t>Rear</w:t>
      </w:r>
      <w:r>
        <w:rPr>
          <w:rFonts w:ascii="Arial" w:hAnsi="Arial" w:cs="Arial"/>
          <w:sz w:val="22"/>
          <w:szCs w:val="22"/>
          <w:lang w:val="en-US"/>
        </w:rPr>
        <w:tab/>
        <w:t xml:space="preserve">Fully-independent by </w:t>
      </w:r>
      <w:proofErr w:type="spellStart"/>
      <w:r>
        <w:rPr>
          <w:rFonts w:ascii="Arial" w:hAnsi="Arial" w:cs="Arial"/>
          <w:sz w:val="22"/>
          <w:szCs w:val="22"/>
          <w:lang w:val="en-US"/>
        </w:rPr>
        <w:t>subframe</w:t>
      </w:r>
      <w:proofErr w:type="spellEnd"/>
      <w:r>
        <w:rPr>
          <w:rFonts w:ascii="Arial" w:hAnsi="Arial" w:cs="Arial"/>
          <w:sz w:val="22"/>
          <w:szCs w:val="22"/>
          <w:lang w:val="en-US"/>
        </w:rPr>
        <w:t xml:space="preserve">-mounted double wishbones, coil springs and gas-filled shock absorbers, with anti-roll </w:t>
      </w:r>
      <w:proofErr w:type="spellStart"/>
      <w:r>
        <w:rPr>
          <w:rFonts w:ascii="Arial" w:hAnsi="Arial" w:cs="Arial"/>
          <w:sz w:val="22"/>
          <w:szCs w:val="22"/>
          <w:lang w:val="en-US"/>
        </w:rPr>
        <w:t>stabiliser</w:t>
      </w:r>
      <w:proofErr w:type="spellEnd"/>
      <w:r>
        <w:rPr>
          <w:rFonts w:ascii="Arial" w:hAnsi="Arial" w:cs="Arial"/>
          <w:sz w:val="22"/>
          <w:szCs w:val="22"/>
          <w:lang w:val="en-US"/>
        </w:rPr>
        <w:t xml:space="preserve"> bar</w:t>
      </w:r>
    </w:p>
    <w:p w:rsidR="002E14F7" w:rsidRDefault="002E14F7" w:rsidP="002E14F7">
      <w:pPr>
        <w:ind w:left="2400" w:hanging="2400"/>
        <w:rPr>
          <w:rFonts w:ascii="Arial" w:hAnsi="Arial" w:cs="Arial"/>
          <w:b/>
          <w:sz w:val="22"/>
          <w:szCs w:val="22"/>
          <w:lang w:val="en-US"/>
        </w:rPr>
      </w:pPr>
    </w:p>
    <w:p w:rsidR="002E14F7" w:rsidRDefault="002E14F7" w:rsidP="002E14F7">
      <w:pPr>
        <w:ind w:left="2400" w:hanging="2400"/>
        <w:rPr>
          <w:rFonts w:ascii="Arial" w:hAnsi="Arial" w:cs="Arial"/>
          <w:sz w:val="26"/>
          <w:szCs w:val="22"/>
          <w:lang w:val="en-US"/>
        </w:rPr>
      </w:pPr>
      <w:r>
        <w:rPr>
          <w:rFonts w:ascii="Arial" w:hAnsi="Arial" w:cs="Arial"/>
          <w:b/>
          <w:sz w:val="26"/>
          <w:szCs w:val="22"/>
          <w:lang w:val="en-US"/>
        </w:rPr>
        <w:t>Steering</w:t>
      </w:r>
    </w:p>
    <w:p w:rsidR="002E14F7" w:rsidRDefault="002E14F7" w:rsidP="002E14F7">
      <w:pPr>
        <w:ind w:left="2400" w:hanging="2400"/>
        <w:rPr>
          <w:rFonts w:ascii="Arial" w:hAnsi="Arial" w:cs="Arial"/>
          <w:sz w:val="22"/>
          <w:szCs w:val="22"/>
          <w:lang w:val="en-US"/>
        </w:rPr>
      </w:pPr>
      <w:r>
        <w:rPr>
          <w:rFonts w:ascii="Arial" w:hAnsi="Arial" w:cs="Arial"/>
          <w:sz w:val="22"/>
          <w:szCs w:val="22"/>
          <w:lang w:val="en-US"/>
        </w:rPr>
        <w:t>Type</w:t>
      </w:r>
      <w:r>
        <w:rPr>
          <w:rFonts w:ascii="Arial" w:hAnsi="Arial" w:cs="Arial"/>
          <w:sz w:val="22"/>
          <w:szCs w:val="22"/>
          <w:lang w:val="en-US"/>
        </w:rPr>
        <w:tab/>
        <w:t>Electric motor-driven rack-and-pinion power steering</w:t>
      </w:r>
    </w:p>
    <w:p w:rsidR="002E14F7" w:rsidRDefault="002E14F7" w:rsidP="002E14F7">
      <w:pPr>
        <w:ind w:left="2400" w:hanging="2400"/>
        <w:rPr>
          <w:rFonts w:ascii="Arial" w:hAnsi="Arial" w:cs="Arial"/>
          <w:sz w:val="22"/>
          <w:szCs w:val="22"/>
          <w:lang w:val="en-US"/>
        </w:rPr>
      </w:pPr>
      <w:r>
        <w:rPr>
          <w:rFonts w:ascii="Arial" w:hAnsi="Arial" w:cs="Arial"/>
          <w:sz w:val="22"/>
          <w:szCs w:val="22"/>
          <w:lang w:val="en-US"/>
        </w:rPr>
        <w:t>Steering ratio</w:t>
      </w:r>
      <w:r>
        <w:rPr>
          <w:rFonts w:ascii="Arial" w:hAnsi="Arial" w:cs="Arial"/>
          <w:sz w:val="22"/>
          <w:szCs w:val="22"/>
          <w:lang w:val="en-US"/>
        </w:rPr>
        <w:tab/>
        <w:t>12.7:1</w:t>
      </w:r>
    </w:p>
    <w:p w:rsidR="002E14F7" w:rsidRDefault="002E14F7" w:rsidP="002E14F7">
      <w:pPr>
        <w:ind w:left="2400" w:hanging="2400"/>
        <w:rPr>
          <w:rFonts w:ascii="Arial" w:hAnsi="Arial" w:cs="Arial"/>
          <w:sz w:val="22"/>
          <w:szCs w:val="22"/>
          <w:lang w:val="en-US"/>
        </w:rPr>
      </w:pPr>
      <w:r>
        <w:rPr>
          <w:rFonts w:ascii="Arial" w:hAnsi="Arial" w:cs="Arial"/>
          <w:sz w:val="22"/>
          <w:szCs w:val="22"/>
          <w:lang w:val="en-US"/>
        </w:rPr>
        <w:t>Turns (lock-to-lock)</w:t>
      </w:r>
      <w:r>
        <w:rPr>
          <w:rFonts w:ascii="Arial" w:hAnsi="Arial" w:cs="Arial"/>
          <w:sz w:val="22"/>
          <w:szCs w:val="22"/>
          <w:lang w:val="en-US"/>
        </w:rPr>
        <w:tab/>
        <w:t>2.44</w:t>
      </w:r>
    </w:p>
    <w:p w:rsidR="002E14F7" w:rsidRDefault="002E14F7" w:rsidP="002E14F7">
      <w:pPr>
        <w:ind w:left="2400" w:hanging="2400"/>
        <w:rPr>
          <w:rFonts w:ascii="Arial" w:hAnsi="Arial" w:cs="Arial"/>
          <w:sz w:val="22"/>
          <w:szCs w:val="22"/>
          <w:lang w:val="en-US"/>
        </w:rPr>
      </w:pPr>
      <w:r>
        <w:rPr>
          <w:rFonts w:ascii="Arial" w:hAnsi="Arial" w:cs="Arial"/>
          <w:sz w:val="22"/>
          <w:szCs w:val="22"/>
          <w:lang w:val="en-US"/>
        </w:rPr>
        <w:t>Turning circle (m)</w:t>
      </w:r>
      <w:r>
        <w:rPr>
          <w:rFonts w:ascii="Arial" w:hAnsi="Arial" w:cs="Arial"/>
          <w:sz w:val="22"/>
          <w:szCs w:val="22"/>
          <w:lang w:val="en-US"/>
        </w:rPr>
        <w:tab/>
        <w:t>10.6</w:t>
      </w:r>
    </w:p>
    <w:p w:rsidR="002E14F7" w:rsidRDefault="002E14F7" w:rsidP="002E14F7">
      <w:pPr>
        <w:ind w:left="2400" w:hanging="2400"/>
        <w:rPr>
          <w:rFonts w:ascii="Arial" w:hAnsi="Arial" w:cs="Arial"/>
          <w:sz w:val="22"/>
          <w:szCs w:val="22"/>
          <w:lang w:val="en-US"/>
        </w:rPr>
      </w:pPr>
    </w:p>
    <w:p w:rsidR="002E14F7" w:rsidRDefault="002E14F7" w:rsidP="002E14F7">
      <w:pPr>
        <w:ind w:left="2400" w:hanging="2400"/>
        <w:rPr>
          <w:rFonts w:ascii="Arial" w:hAnsi="Arial" w:cs="Arial"/>
          <w:sz w:val="22"/>
          <w:szCs w:val="22"/>
          <w:lang w:val="en-US"/>
        </w:rPr>
      </w:pPr>
      <w:r>
        <w:rPr>
          <w:rFonts w:ascii="Arial" w:hAnsi="Arial" w:cs="Arial"/>
          <w:b/>
          <w:sz w:val="26"/>
          <w:szCs w:val="22"/>
          <w:lang w:val="en-US"/>
        </w:rPr>
        <w:lastRenderedPageBreak/>
        <w:t xml:space="preserve">Wheels and </w:t>
      </w:r>
      <w:proofErr w:type="spellStart"/>
      <w:r>
        <w:rPr>
          <w:rFonts w:ascii="Arial" w:hAnsi="Arial" w:cs="Arial"/>
          <w:b/>
          <w:sz w:val="26"/>
          <w:szCs w:val="22"/>
          <w:lang w:val="en-US"/>
        </w:rPr>
        <w:t>tyres</w:t>
      </w:r>
      <w:proofErr w:type="spellEnd"/>
    </w:p>
    <w:p w:rsidR="002E14F7" w:rsidRDefault="002E14F7" w:rsidP="002E14F7">
      <w:pPr>
        <w:ind w:left="2400" w:hanging="2400"/>
        <w:rPr>
          <w:rFonts w:ascii="Arial" w:hAnsi="Arial" w:cs="Arial"/>
          <w:sz w:val="22"/>
          <w:szCs w:val="22"/>
          <w:lang w:val="en-US"/>
        </w:rPr>
      </w:pPr>
      <w:r>
        <w:rPr>
          <w:rFonts w:ascii="Arial" w:hAnsi="Arial" w:cs="Arial"/>
          <w:sz w:val="22"/>
          <w:szCs w:val="22"/>
          <w:lang w:val="en-US"/>
        </w:rPr>
        <w:t>Standard</w:t>
      </w:r>
      <w:r>
        <w:rPr>
          <w:rFonts w:ascii="Arial" w:hAnsi="Arial" w:cs="Arial"/>
          <w:sz w:val="22"/>
          <w:szCs w:val="22"/>
          <w:lang w:val="en-US"/>
        </w:rPr>
        <w:tab/>
        <w:t xml:space="preserve">Alloy 17-inch, 225/45 R17 </w:t>
      </w:r>
      <w:proofErr w:type="spellStart"/>
      <w:r>
        <w:rPr>
          <w:rFonts w:ascii="Arial" w:hAnsi="Arial" w:cs="Arial"/>
          <w:sz w:val="22"/>
          <w:szCs w:val="22"/>
          <w:lang w:val="en-US"/>
        </w:rPr>
        <w:t>tyres</w:t>
      </w:r>
      <w:proofErr w:type="spellEnd"/>
    </w:p>
    <w:p w:rsidR="002E14F7" w:rsidRDefault="002E14F7" w:rsidP="002E14F7">
      <w:pPr>
        <w:rPr>
          <w:rFonts w:ascii="Arial" w:hAnsi="Arial" w:cs="Arial"/>
          <w:sz w:val="22"/>
          <w:szCs w:val="22"/>
          <w:lang w:val="en-US"/>
        </w:rPr>
      </w:pPr>
      <w:r>
        <w:rPr>
          <w:rFonts w:ascii="Arial" w:hAnsi="Arial" w:cs="Arial"/>
          <w:sz w:val="22"/>
          <w:szCs w:val="22"/>
          <w:lang w:val="en-US"/>
        </w:rPr>
        <w:t xml:space="preserve">Optional </w:t>
      </w:r>
      <w:r>
        <w:rPr>
          <w:rFonts w:ascii="Arial" w:hAnsi="Arial" w:cs="Arial"/>
          <w:sz w:val="22"/>
          <w:szCs w:val="22"/>
          <w:lang w:val="en-US"/>
        </w:rPr>
        <w:tab/>
      </w:r>
      <w:r>
        <w:rPr>
          <w:rFonts w:ascii="Arial" w:hAnsi="Arial" w:cs="Arial"/>
          <w:sz w:val="22"/>
          <w:szCs w:val="22"/>
          <w:lang w:val="en-US"/>
        </w:rPr>
        <w:tab/>
        <w:t xml:space="preserve">Alloy 18-inch, 225/40 R18 </w:t>
      </w:r>
      <w:proofErr w:type="spellStart"/>
      <w:r>
        <w:rPr>
          <w:rFonts w:ascii="Arial" w:hAnsi="Arial" w:cs="Arial"/>
          <w:sz w:val="22"/>
          <w:szCs w:val="22"/>
          <w:lang w:val="en-US"/>
        </w:rPr>
        <w:t>tyres</w:t>
      </w:r>
      <w:proofErr w:type="spellEnd"/>
    </w:p>
    <w:p w:rsidR="002E14F7" w:rsidRDefault="002E14F7" w:rsidP="002E14F7">
      <w:pPr>
        <w:rPr>
          <w:rFonts w:ascii="Arial" w:hAnsi="Arial" w:cs="Arial"/>
          <w:sz w:val="22"/>
          <w:szCs w:val="22"/>
          <w:lang w:val="en-US"/>
        </w:rPr>
      </w:pPr>
      <w:r>
        <w:rPr>
          <w:rFonts w:ascii="Arial" w:hAnsi="Arial" w:cs="Arial"/>
          <w:sz w:val="22"/>
          <w:szCs w:val="22"/>
          <w:lang w:val="en-US"/>
        </w:rPr>
        <w:t>GT (standard)</w:t>
      </w:r>
      <w:r>
        <w:rPr>
          <w:rFonts w:ascii="Arial" w:hAnsi="Arial" w:cs="Arial"/>
          <w:sz w:val="22"/>
          <w:szCs w:val="22"/>
          <w:lang w:val="en-US"/>
        </w:rPr>
        <w:tab/>
      </w:r>
      <w:r>
        <w:rPr>
          <w:rFonts w:ascii="Arial" w:hAnsi="Arial" w:cs="Arial"/>
          <w:sz w:val="22"/>
          <w:szCs w:val="22"/>
          <w:lang w:val="en-US"/>
        </w:rPr>
        <w:tab/>
        <w:t xml:space="preserve">Alloy 18-inch, 225/40 R18 </w:t>
      </w:r>
      <w:proofErr w:type="spellStart"/>
      <w:r>
        <w:rPr>
          <w:rFonts w:ascii="Arial" w:hAnsi="Arial" w:cs="Arial"/>
          <w:sz w:val="22"/>
          <w:szCs w:val="22"/>
          <w:lang w:val="en-US"/>
        </w:rPr>
        <w:t>tyres</w:t>
      </w:r>
      <w:proofErr w:type="spellEnd"/>
    </w:p>
    <w:p w:rsidR="002E14F7" w:rsidRDefault="002E14F7" w:rsidP="002E14F7">
      <w:pPr>
        <w:rPr>
          <w:rFonts w:ascii="Arial" w:hAnsi="Arial" w:cs="Arial"/>
          <w:sz w:val="22"/>
          <w:szCs w:val="22"/>
          <w:lang w:val="en-US"/>
        </w:rPr>
      </w:pPr>
      <w:r>
        <w:rPr>
          <w:rFonts w:ascii="Arial" w:hAnsi="Arial" w:cs="Arial"/>
          <w:sz w:val="22"/>
          <w:szCs w:val="22"/>
          <w:lang w:val="en-US"/>
        </w:rPr>
        <w:t>Spare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roofErr w:type="spellStart"/>
      <w:r>
        <w:rPr>
          <w:rFonts w:ascii="Arial" w:hAnsi="Arial" w:cs="Arial"/>
          <w:sz w:val="22"/>
          <w:szCs w:val="22"/>
          <w:lang w:val="en-US"/>
        </w:rPr>
        <w:t>Tyre</w:t>
      </w:r>
      <w:proofErr w:type="spellEnd"/>
      <w:r>
        <w:rPr>
          <w:rFonts w:ascii="Arial" w:hAnsi="Arial" w:cs="Arial"/>
          <w:sz w:val="22"/>
          <w:szCs w:val="22"/>
          <w:lang w:val="en-US"/>
        </w:rPr>
        <w:t xml:space="preserve"> mobility kit or optional temporary spare wheel</w:t>
      </w:r>
    </w:p>
    <w:p w:rsidR="002E14F7" w:rsidRDefault="002E14F7" w:rsidP="002E14F7">
      <w:pPr>
        <w:rPr>
          <w:rFonts w:ascii="Arial" w:hAnsi="Arial" w:cs="Arial"/>
          <w:sz w:val="22"/>
          <w:szCs w:val="22"/>
          <w:lang w:val="en-US"/>
        </w:rPr>
      </w:pPr>
    </w:p>
    <w:p w:rsidR="002E14F7" w:rsidRDefault="002E14F7" w:rsidP="002E14F7">
      <w:pPr>
        <w:ind w:left="2400" w:hanging="2400"/>
        <w:rPr>
          <w:rFonts w:ascii="Arial" w:hAnsi="Arial" w:cs="Arial"/>
          <w:sz w:val="22"/>
          <w:szCs w:val="22"/>
          <w:lang w:val="de-DE"/>
        </w:rPr>
      </w:pPr>
      <w:r>
        <w:rPr>
          <w:rFonts w:ascii="Arial" w:hAnsi="Arial" w:cs="Arial"/>
          <w:b/>
          <w:sz w:val="26"/>
          <w:szCs w:val="22"/>
          <w:lang w:val="de-DE"/>
        </w:rPr>
        <w:t>Brakes</w:t>
      </w:r>
    </w:p>
    <w:p w:rsidR="002E14F7" w:rsidRDefault="002E14F7" w:rsidP="002E14F7">
      <w:pPr>
        <w:ind w:left="2400" w:hanging="2400"/>
        <w:rPr>
          <w:rFonts w:ascii="Arial" w:hAnsi="Arial" w:cs="Arial"/>
          <w:sz w:val="22"/>
          <w:szCs w:val="22"/>
          <w:lang w:val="de-DE"/>
        </w:rPr>
      </w:pPr>
      <w:r>
        <w:rPr>
          <w:rFonts w:ascii="Arial" w:hAnsi="Arial" w:cs="Arial"/>
          <w:sz w:val="22"/>
          <w:szCs w:val="22"/>
          <w:lang w:val="de-DE"/>
        </w:rPr>
        <w:tab/>
        <w:t>1.0 T-GDi</w:t>
      </w:r>
      <w:r>
        <w:rPr>
          <w:rFonts w:ascii="Arial" w:hAnsi="Arial" w:cs="Arial"/>
          <w:sz w:val="22"/>
          <w:szCs w:val="22"/>
          <w:lang w:val="de-DE"/>
        </w:rPr>
        <w:tab/>
        <w:t>1.4 T-GDi</w:t>
      </w:r>
      <w:r>
        <w:rPr>
          <w:rFonts w:ascii="Arial" w:hAnsi="Arial" w:cs="Arial"/>
          <w:sz w:val="22"/>
          <w:szCs w:val="22"/>
          <w:lang w:val="de-DE"/>
        </w:rPr>
        <w:tab/>
        <w:t>1.6 CRDi</w:t>
      </w:r>
      <w:r>
        <w:rPr>
          <w:rFonts w:ascii="Arial" w:hAnsi="Arial" w:cs="Arial"/>
          <w:sz w:val="22"/>
          <w:szCs w:val="22"/>
          <w:lang w:val="de-DE"/>
        </w:rPr>
        <w:tab/>
        <w:t>GT</w:t>
      </w:r>
    </w:p>
    <w:p w:rsidR="002E14F7" w:rsidRDefault="002E14F7" w:rsidP="002E14F7">
      <w:pPr>
        <w:ind w:left="2400" w:hanging="2400"/>
        <w:rPr>
          <w:rFonts w:ascii="Arial" w:hAnsi="Arial" w:cs="Arial"/>
          <w:sz w:val="22"/>
          <w:szCs w:val="22"/>
          <w:lang w:val="en-GB"/>
        </w:rPr>
      </w:pPr>
      <w:r>
        <w:rPr>
          <w:rFonts w:ascii="Arial" w:hAnsi="Arial" w:cs="Arial"/>
          <w:sz w:val="22"/>
          <w:szCs w:val="22"/>
          <w:lang w:val="en-US"/>
        </w:rPr>
        <w:t>Size, front (mm)</w:t>
      </w:r>
      <w:r>
        <w:rPr>
          <w:rFonts w:ascii="Arial" w:hAnsi="Arial" w:cs="Arial"/>
          <w:sz w:val="22"/>
          <w:szCs w:val="22"/>
          <w:lang w:val="en-US"/>
        </w:rPr>
        <w:tab/>
        <w:t>288 x 25</w:t>
      </w:r>
      <w:r>
        <w:rPr>
          <w:rFonts w:ascii="Arial" w:hAnsi="Arial" w:cs="Arial"/>
          <w:sz w:val="22"/>
          <w:szCs w:val="22"/>
          <w:lang w:val="en-US"/>
        </w:rPr>
        <w:tab/>
        <w:t>288 x 25</w:t>
      </w:r>
      <w:r>
        <w:rPr>
          <w:rFonts w:ascii="Arial" w:hAnsi="Arial" w:cs="Arial"/>
          <w:sz w:val="22"/>
          <w:szCs w:val="22"/>
          <w:lang w:val="en-US"/>
        </w:rPr>
        <w:tab/>
        <w:t>288 x 25</w:t>
      </w:r>
      <w:r>
        <w:rPr>
          <w:rFonts w:ascii="Arial" w:hAnsi="Arial" w:cs="Arial"/>
          <w:sz w:val="22"/>
          <w:szCs w:val="22"/>
          <w:lang w:val="en-US"/>
        </w:rPr>
        <w:tab/>
        <w:t>320 x 28</w:t>
      </w:r>
    </w:p>
    <w:p w:rsidR="002E14F7" w:rsidRDefault="002E14F7" w:rsidP="002E14F7">
      <w:pPr>
        <w:ind w:left="2400" w:hanging="2400"/>
        <w:rPr>
          <w:rFonts w:ascii="Arial" w:hAnsi="Arial" w:cs="Arial"/>
          <w:sz w:val="22"/>
          <w:szCs w:val="22"/>
          <w:lang w:val="en-US"/>
        </w:rPr>
      </w:pPr>
      <w:r>
        <w:rPr>
          <w:rFonts w:ascii="Arial" w:hAnsi="Arial" w:cs="Arial"/>
          <w:sz w:val="22"/>
          <w:szCs w:val="22"/>
          <w:lang w:val="en-US"/>
        </w:rPr>
        <w:t>Type, front</w:t>
      </w:r>
      <w:r>
        <w:rPr>
          <w:rFonts w:ascii="Arial" w:hAnsi="Arial" w:cs="Arial"/>
          <w:sz w:val="22"/>
          <w:szCs w:val="22"/>
          <w:lang w:val="en-US"/>
        </w:rPr>
        <w:tab/>
        <w:t>Ventilated disc</w:t>
      </w:r>
    </w:p>
    <w:p w:rsidR="002E14F7" w:rsidRDefault="002E14F7" w:rsidP="002E14F7">
      <w:pPr>
        <w:ind w:left="2400" w:hanging="2400"/>
        <w:rPr>
          <w:rFonts w:ascii="Arial" w:hAnsi="Arial" w:cs="Arial"/>
          <w:sz w:val="22"/>
          <w:szCs w:val="22"/>
          <w:lang w:val="en-US"/>
        </w:rPr>
      </w:pPr>
      <w:r>
        <w:rPr>
          <w:rFonts w:ascii="Arial" w:hAnsi="Arial" w:cs="Arial"/>
          <w:sz w:val="22"/>
          <w:szCs w:val="22"/>
          <w:lang w:val="en-US"/>
        </w:rPr>
        <w:t>Size, rear (mm)</w:t>
      </w:r>
      <w:r>
        <w:rPr>
          <w:rFonts w:ascii="Arial" w:hAnsi="Arial" w:cs="Arial"/>
          <w:sz w:val="22"/>
          <w:szCs w:val="22"/>
          <w:lang w:val="en-US"/>
        </w:rPr>
        <w:tab/>
        <w:t>272 x 10*</w:t>
      </w:r>
      <w:r>
        <w:rPr>
          <w:rFonts w:ascii="Arial" w:hAnsi="Arial" w:cs="Arial"/>
          <w:sz w:val="22"/>
          <w:szCs w:val="22"/>
          <w:lang w:val="en-US"/>
        </w:rPr>
        <w:tab/>
        <w:t>272 x 10*</w:t>
      </w:r>
      <w:r>
        <w:rPr>
          <w:rFonts w:ascii="Arial" w:hAnsi="Arial" w:cs="Arial"/>
          <w:sz w:val="22"/>
          <w:szCs w:val="22"/>
          <w:lang w:val="en-US"/>
        </w:rPr>
        <w:tab/>
        <w:t>272 x 10*</w:t>
      </w:r>
      <w:r>
        <w:rPr>
          <w:rFonts w:ascii="Arial" w:hAnsi="Arial" w:cs="Arial"/>
          <w:sz w:val="22"/>
          <w:szCs w:val="22"/>
          <w:lang w:val="en-US"/>
        </w:rPr>
        <w:tab/>
        <w:t>284 x 10</w:t>
      </w:r>
    </w:p>
    <w:p w:rsidR="002E14F7" w:rsidRDefault="002E14F7" w:rsidP="002E14F7">
      <w:pPr>
        <w:ind w:left="2400" w:hanging="2400"/>
        <w:rPr>
          <w:rFonts w:ascii="Arial" w:hAnsi="Arial" w:cs="Arial"/>
          <w:sz w:val="22"/>
          <w:szCs w:val="22"/>
          <w:lang w:val="en-US"/>
        </w:rPr>
      </w:pPr>
      <w:r>
        <w:rPr>
          <w:rFonts w:ascii="Arial" w:hAnsi="Arial" w:cs="Arial"/>
          <w:sz w:val="22"/>
          <w:szCs w:val="22"/>
          <w:lang w:val="en-US"/>
        </w:rPr>
        <w:t>Type, rear</w:t>
      </w:r>
      <w:r>
        <w:rPr>
          <w:rFonts w:ascii="Arial" w:hAnsi="Arial" w:cs="Arial"/>
          <w:sz w:val="22"/>
          <w:szCs w:val="22"/>
          <w:lang w:val="en-US"/>
        </w:rPr>
        <w:tab/>
        <w:t>Solid disc</w:t>
      </w:r>
    </w:p>
    <w:p w:rsidR="002E14F7" w:rsidRDefault="002E14F7" w:rsidP="002E14F7">
      <w:pPr>
        <w:ind w:left="2400" w:hanging="2400"/>
        <w:rPr>
          <w:rFonts w:ascii="Arial" w:hAnsi="Arial" w:cs="Arial"/>
          <w:i/>
          <w:sz w:val="22"/>
          <w:szCs w:val="22"/>
          <w:lang w:val="en-US"/>
        </w:rPr>
      </w:pPr>
      <w:r>
        <w:rPr>
          <w:rFonts w:ascii="Arial" w:hAnsi="Arial" w:cs="Arial"/>
          <w:i/>
          <w:sz w:val="22"/>
          <w:szCs w:val="22"/>
          <w:lang w:val="en-US"/>
        </w:rPr>
        <w:t>*284 x 10 solid disc rear brakes available, depending on specification / market</w:t>
      </w:r>
    </w:p>
    <w:p w:rsidR="002E14F7" w:rsidRDefault="002E14F7" w:rsidP="002E14F7">
      <w:pPr>
        <w:rPr>
          <w:rFonts w:ascii="Arial" w:hAnsi="Arial" w:cs="Arial"/>
          <w:sz w:val="22"/>
          <w:szCs w:val="22"/>
          <w:lang w:val="en-US"/>
        </w:rPr>
      </w:pPr>
    </w:p>
    <w:p w:rsidR="002E14F7" w:rsidRDefault="002E14F7" w:rsidP="002E14F7">
      <w:pPr>
        <w:rPr>
          <w:rFonts w:ascii="Arial" w:hAnsi="Arial" w:cs="Arial"/>
          <w:sz w:val="26"/>
          <w:szCs w:val="22"/>
          <w:lang w:val="en-US"/>
        </w:rPr>
      </w:pPr>
      <w:r>
        <w:rPr>
          <w:rFonts w:ascii="Arial" w:hAnsi="Arial" w:cs="Arial"/>
          <w:b/>
          <w:sz w:val="26"/>
          <w:szCs w:val="22"/>
          <w:lang w:val="en-US"/>
        </w:rPr>
        <w:t>Exterior dimensions (mm)</w:t>
      </w:r>
    </w:p>
    <w:p w:rsidR="002E14F7" w:rsidRDefault="002E14F7" w:rsidP="002E14F7">
      <w:pPr>
        <w:rPr>
          <w:rFonts w:ascii="Arial" w:hAnsi="Arial" w:cs="Arial"/>
          <w:sz w:val="22"/>
          <w:szCs w:val="22"/>
          <w:lang w:val="en-US"/>
        </w:rPr>
      </w:pPr>
      <w:r>
        <w:rPr>
          <w:rFonts w:ascii="Arial" w:hAnsi="Arial" w:cs="Arial"/>
          <w:sz w:val="22"/>
          <w:szCs w:val="22"/>
          <w:lang w:val="en-US"/>
        </w:rPr>
        <w:t>Overall length</w:t>
      </w:r>
      <w:r>
        <w:rPr>
          <w:rFonts w:ascii="Arial" w:hAnsi="Arial" w:cs="Arial"/>
          <w:sz w:val="22"/>
          <w:szCs w:val="22"/>
          <w:lang w:val="en-US"/>
        </w:rPr>
        <w:tab/>
      </w:r>
      <w:r>
        <w:rPr>
          <w:rFonts w:ascii="Arial" w:hAnsi="Arial" w:cs="Arial"/>
          <w:sz w:val="22"/>
          <w:szCs w:val="22"/>
          <w:lang w:val="en-US"/>
        </w:rPr>
        <w:tab/>
        <w:t>4,605</w:t>
      </w:r>
      <w:r>
        <w:rPr>
          <w:rFonts w:ascii="Arial" w:hAnsi="Arial" w:cs="Arial"/>
          <w:sz w:val="22"/>
          <w:szCs w:val="22"/>
          <w:lang w:val="en-US"/>
        </w:rPr>
        <w:tab/>
      </w:r>
      <w:r>
        <w:rPr>
          <w:rFonts w:ascii="Arial" w:hAnsi="Arial" w:cs="Arial"/>
          <w:sz w:val="22"/>
          <w:szCs w:val="22"/>
          <w:lang w:val="en-US"/>
        </w:rPr>
        <w:tab/>
        <w:t>Overall width*</w:t>
      </w:r>
      <w:r>
        <w:rPr>
          <w:rFonts w:ascii="Arial" w:hAnsi="Arial" w:cs="Arial"/>
          <w:sz w:val="22"/>
          <w:szCs w:val="22"/>
          <w:lang w:val="en-US"/>
        </w:rPr>
        <w:tab/>
      </w:r>
      <w:r>
        <w:rPr>
          <w:rFonts w:ascii="Arial" w:hAnsi="Arial" w:cs="Arial"/>
          <w:sz w:val="22"/>
          <w:szCs w:val="22"/>
          <w:lang w:val="en-US"/>
        </w:rPr>
        <w:tab/>
        <w:t>1,800</w:t>
      </w:r>
    </w:p>
    <w:p w:rsidR="002E14F7" w:rsidRDefault="002E14F7" w:rsidP="002E14F7">
      <w:pPr>
        <w:rPr>
          <w:rFonts w:ascii="Arial" w:hAnsi="Arial" w:cs="Arial"/>
          <w:sz w:val="22"/>
          <w:szCs w:val="22"/>
          <w:lang w:val="en-US"/>
        </w:rPr>
      </w:pPr>
      <w:r>
        <w:rPr>
          <w:rFonts w:ascii="Arial" w:hAnsi="Arial" w:cs="Arial"/>
          <w:sz w:val="22"/>
          <w:szCs w:val="22"/>
          <w:lang w:val="en-US"/>
        </w:rPr>
        <w:t>Overall height</w:t>
      </w:r>
      <w:r>
        <w:rPr>
          <w:rFonts w:ascii="Arial" w:hAnsi="Arial" w:cs="Arial"/>
          <w:sz w:val="22"/>
          <w:szCs w:val="22"/>
          <w:lang w:val="en-US"/>
        </w:rPr>
        <w:tab/>
      </w:r>
      <w:r>
        <w:rPr>
          <w:rFonts w:ascii="Arial" w:hAnsi="Arial" w:cs="Arial"/>
          <w:sz w:val="22"/>
          <w:szCs w:val="22"/>
          <w:lang w:val="en-US"/>
        </w:rPr>
        <w:tab/>
        <w:t>1,422</w:t>
      </w:r>
      <w:r>
        <w:rPr>
          <w:rFonts w:ascii="Arial" w:hAnsi="Arial" w:cs="Arial"/>
          <w:sz w:val="22"/>
          <w:szCs w:val="22"/>
          <w:lang w:val="en-US"/>
        </w:rPr>
        <w:tab/>
      </w:r>
      <w:r>
        <w:rPr>
          <w:rFonts w:ascii="Arial" w:hAnsi="Arial" w:cs="Arial"/>
          <w:sz w:val="22"/>
          <w:szCs w:val="22"/>
          <w:lang w:val="en-US"/>
        </w:rPr>
        <w:tab/>
        <w:t>Wheelbase</w:t>
      </w:r>
      <w:r>
        <w:rPr>
          <w:rFonts w:ascii="Arial" w:hAnsi="Arial" w:cs="Arial"/>
          <w:sz w:val="22"/>
          <w:szCs w:val="22"/>
          <w:lang w:val="en-US"/>
        </w:rPr>
        <w:tab/>
      </w:r>
      <w:r>
        <w:rPr>
          <w:rFonts w:ascii="Arial" w:hAnsi="Arial" w:cs="Arial"/>
          <w:sz w:val="22"/>
          <w:szCs w:val="22"/>
          <w:lang w:val="en-US"/>
        </w:rPr>
        <w:tab/>
        <w:t>2,650</w:t>
      </w:r>
    </w:p>
    <w:p w:rsidR="002E14F7" w:rsidRDefault="002E14F7" w:rsidP="002E14F7">
      <w:pPr>
        <w:rPr>
          <w:rFonts w:ascii="Arial" w:hAnsi="Arial" w:cs="Arial"/>
          <w:sz w:val="22"/>
          <w:szCs w:val="22"/>
          <w:lang w:val="en-US"/>
        </w:rPr>
      </w:pPr>
      <w:r>
        <w:rPr>
          <w:rFonts w:ascii="Arial" w:hAnsi="Arial" w:cs="Arial"/>
          <w:sz w:val="22"/>
          <w:szCs w:val="22"/>
          <w:lang w:val="en-US"/>
        </w:rPr>
        <w:t>Front overhang</w:t>
      </w:r>
      <w:r>
        <w:rPr>
          <w:rFonts w:ascii="Arial" w:hAnsi="Arial" w:cs="Arial"/>
          <w:sz w:val="22"/>
          <w:szCs w:val="22"/>
          <w:lang w:val="en-US"/>
        </w:rPr>
        <w:tab/>
      </w:r>
      <w:r>
        <w:rPr>
          <w:rFonts w:ascii="Arial" w:hAnsi="Arial" w:cs="Arial"/>
          <w:sz w:val="22"/>
          <w:szCs w:val="22"/>
          <w:lang w:val="en-US"/>
        </w:rPr>
        <w:tab/>
        <w:t>885</w:t>
      </w:r>
      <w:r>
        <w:rPr>
          <w:rFonts w:ascii="Arial" w:hAnsi="Arial" w:cs="Arial"/>
          <w:sz w:val="22"/>
          <w:szCs w:val="22"/>
          <w:lang w:val="en-US"/>
        </w:rPr>
        <w:tab/>
      </w:r>
      <w:r>
        <w:rPr>
          <w:rFonts w:ascii="Arial" w:hAnsi="Arial" w:cs="Arial"/>
          <w:sz w:val="22"/>
          <w:szCs w:val="22"/>
          <w:lang w:val="en-US"/>
        </w:rPr>
        <w:tab/>
        <w:t>Rear overhang</w:t>
      </w:r>
      <w:r>
        <w:rPr>
          <w:rFonts w:ascii="Arial" w:hAnsi="Arial" w:cs="Arial"/>
          <w:sz w:val="22"/>
          <w:szCs w:val="22"/>
          <w:lang w:val="en-US"/>
        </w:rPr>
        <w:tab/>
      </w:r>
      <w:r>
        <w:rPr>
          <w:rFonts w:ascii="Arial" w:hAnsi="Arial" w:cs="Arial"/>
          <w:sz w:val="22"/>
          <w:szCs w:val="22"/>
          <w:lang w:val="en-US"/>
        </w:rPr>
        <w:tab/>
        <w:t>1,070</w:t>
      </w:r>
    </w:p>
    <w:p w:rsidR="002E14F7" w:rsidRDefault="002E14F7" w:rsidP="002E14F7">
      <w:pPr>
        <w:rPr>
          <w:rFonts w:ascii="Arial" w:hAnsi="Arial" w:cs="Arial"/>
          <w:sz w:val="22"/>
          <w:szCs w:val="22"/>
          <w:lang w:val="en-US"/>
        </w:rPr>
      </w:pPr>
      <w:r>
        <w:rPr>
          <w:rFonts w:ascii="Arial" w:hAnsi="Arial" w:cs="Arial"/>
          <w:sz w:val="22"/>
          <w:szCs w:val="22"/>
          <w:lang w:val="en-US"/>
        </w:rPr>
        <w:t>Front track**</w:t>
      </w:r>
      <w:r>
        <w:rPr>
          <w:rFonts w:ascii="Arial" w:hAnsi="Arial" w:cs="Arial"/>
          <w:sz w:val="22"/>
          <w:szCs w:val="22"/>
          <w:lang w:val="en-US"/>
        </w:rPr>
        <w:tab/>
      </w:r>
      <w:r>
        <w:rPr>
          <w:rFonts w:ascii="Arial" w:hAnsi="Arial" w:cs="Arial"/>
          <w:sz w:val="22"/>
          <w:szCs w:val="22"/>
          <w:lang w:val="en-US"/>
        </w:rPr>
        <w:tab/>
        <w:t>1,559 / 1,555</w:t>
      </w:r>
      <w:r>
        <w:rPr>
          <w:rFonts w:ascii="Arial" w:hAnsi="Arial" w:cs="Arial"/>
          <w:sz w:val="22"/>
          <w:szCs w:val="22"/>
          <w:lang w:val="en-US"/>
        </w:rPr>
        <w:tab/>
        <w:t>Rear track**</w:t>
      </w:r>
      <w:r>
        <w:rPr>
          <w:rFonts w:ascii="Arial" w:hAnsi="Arial" w:cs="Arial"/>
          <w:sz w:val="22"/>
          <w:szCs w:val="22"/>
          <w:lang w:val="en-US"/>
        </w:rPr>
        <w:tab/>
      </w:r>
      <w:r>
        <w:rPr>
          <w:rFonts w:ascii="Arial" w:hAnsi="Arial" w:cs="Arial"/>
          <w:sz w:val="22"/>
          <w:szCs w:val="22"/>
          <w:lang w:val="en-US"/>
        </w:rPr>
        <w:tab/>
        <w:t>1,567 / 1,563</w:t>
      </w:r>
    </w:p>
    <w:p w:rsidR="002E14F7" w:rsidRDefault="002E14F7" w:rsidP="002E14F7">
      <w:pPr>
        <w:rPr>
          <w:rFonts w:ascii="Arial" w:hAnsi="Arial" w:cs="Arial"/>
          <w:sz w:val="22"/>
          <w:szCs w:val="22"/>
          <w:lang w:val="en-US"/>
        </w:rPr>
      </w:pPr>
      <w:r>
        <w:rPr>
          <w:rFonts w:ascii="Arial" w:hAnsi="Arial" w:cs="Arial"/>
          <w:sz w:val="22"/>
          <w:szCs w:val="22"/>
          <w:lang w:val="en-US"/>
        </w:rPr>
        <w:t>Ground clearance</w:t>
      </w:r>
      <w:r>
        <w:rPr>
          <w:rFonts w:ascii="Arial" w:hAnsi="Arial" w:cs="Arial"/>
          <w:sz w:val="22"/>
          <w:szCs w:val="22"/>
          <w:lang w:val="en-US"/>
        </w:rPr>
        <w:tab/>
        <w:t>135</w:t>
      </w:r>
    </w:p>
    <w:p w:rsidR="002E14F7" w:rsidRDefault="002E14F7" w:rsidP="002E14F7">
      <w:pPr>
        <w:rPr>
          <w:rFonts w:ascii="Arial" w:hAnsi="Arial" w:cs="Arial"/>
          <w:i/>
          <w:sz w:val="22"/>
          <w:szCs w:val="22"/>
          <w:lang w:val="en-US"/>
        </w:rPr>
      </w:pPr>
      <w:r>
        <w:rPr>
          <w:rFonts w:ascii="Arial" w:hAnsi="Arial" w:cs="Arial"/>
          <w:i/>
          <w:sz w:val="22"/>
          <w:szCs w:val="22"/>
          <w:lang w:val="en-US"/>
        </w:rPr>
        <w:t>*excluding door mirrors</w:t>
      </w:r>
    </w:p>
    <w:p w:rsidR="002E14F7" w:rsidRDefault="002E14F7" w:rsidP="002E14F7">
      <w:pPr>
        <w:rPr>
          <w:rFonts w:ascii="Arial" w:hAnsi="Arial" w:cs="Arial"/>
          <w:i/>
          <w:sz w:val="22"/>
          <w:szCs w:val="22"/>
          <w:lang w:val="en-US"/>
        </w:rPr>
      </w:pPr>
      <w:r>
        <w:rPr>
          <w:rFonts w:ascii="Arial" w:hAnsi="Arial" w:cs="Arial"/>
          <w:i/>
          <w:sz w:val="22"/>
          <w:szCs w:val="22"/>
          <w:lang w:val="en-US"/>
        </w:rPr>
        <w:t>**on 17-inch / 18-inch wheels</w:t>
      </w:r>
    </w:p>
    <w:p w:rsidR="002E14F7" w:rsidRDefault="002E14F7" w:rsidP="002E14F7">
      <w:pPr>
        <w:rPr>
          <w:rFonts w:ascii="Arial" w:hAnsi="Arial" w:cs="Arial"/>
          <w:sz w:val="22"/>
          <w:szCs w:val="22"/>
          <w:lang w:val="en-US"/>
        </w:rPr>
      </w:pPr>
    </w:p>
    <w:p w:rsidR="002E14F7" w:rsidRDefault="002E14F7" w:rsidP="002E14F7">
      <w:pPr>
        <w:rPr>
          <w:rFonts w:ascii="Arial" w:hAnsi="Arial" w:cs="Arial"/>
          <w:b/>
          <w:sz w:val="26"/>
          <w:szCs w:val="22"/>
          <w:lang w:val="en-US"/>
        </w:rPr>
      </w:pPr>
      <w:r>
        <w:rPr>
          <w:rFonts w:ascii="Arial" w:hAnsi="Arial" w:cs="Arial"/>
          <w:b/>
          <w:sz w:val="26"/>
          <w:szCs w:val="22"/>
          <w:lang w:val="en-US"/>
        </w:rPr>
        <w:t>Interior dimensions (mm)</w:t>
      </w:r>
    </w:p>
    <w:p w:rsidR="002E14F7" w:rsidRDefault="002E14F7" w:rsidP="002E14F7">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w:t>
      </w:r>
      <w:r>
        <w:rPr>
          <w:rFonts w:ascii="Arial" w:hAnsi="Arial" w:cs="Arial"/>
          <w:sz w:val="22"/>
          <w:szCs w:val="22"/>
          <w:vertAlign w:val="superscript"/>
          <w:lang w:val="en-US"/>
        </w:rPr>
        <w:t>st</w:t>
      </w:r>
      <w:r>
        <w:rPr>
          <w:rFonts w:ascii="Arial" w:hAnsi="Arial" w:cs="Arial"/>
          <w:sz w:val="22"/>
          <w:szCs w:val="22"/>
          <w:lang w:val="en-US"/>
        </w:rPr>
        <w:t xml:space="preserve"> row</w:t>
      </w:r>
      <w:r>
        <w:rPr>
          <w:rFonts w:ascii="Arial" w:hAnsi="Arial" w:cs="Arial"/>
          <w:sz w:val="22"/>
          <w:szCs w:val="22"/>
          <w:lang w:val="en-US"/>
        </w:rPr>
        <w:tab/>
      </w:r>
      <w:r>
        <w:rPr>
          <w:rFonts w:ascii="Arial" w:hAnsi="Arial" w:cs="Arial"/>
          <w:sz w:val="22"/>
          <w:szCs w:val="22"/>
          <w:lang w:val="en-US"/>
        </w:rPr>
        <w:tab/>
        <w:t>2</w:t>
      </w:r>
      <w:r>
        <w:rPr>
          <w:rFonts w:ascii="Arial" w:hAnsi="Arial" w:cs="Arial"/>
          <w:sz w:val="22"/>
          <w:szCs w:val="22"/>
          <w:vertAlign w:val="superscript"/>
          <w:lang w:val="en-US"/>
        </w:rPr>
        <w:t>nd</w:t>
      </w:r>
      <w:r>
        <w:rPr>
          <w:rFonts w:ascii="Arial" w:hAnsi="Arial" w:cs="Arial"/>
          <w:sz w:val="22"/>
          <w:szCs w:val="22"/>
          <w:lang w:val="en-US"/>
        </w:rPr>
        <w:t xml:space="preserve"> row</w:t>
      </w:r>
    </w:p>
    <w:p w:rsidR="002E14F7" w:rsidRDefault="002E14F7" w:rsidP="002E14F7">
      <w:pPr>
        <w:rPr>
          <w:rFonts w:ascii="Arial" w:hAnsi="Arial" w:cs="Arial"/>
          <w:sz w:val="22"/>
          <w:szCs w:val="22"/>
          <w:lang w:val="en-US"/>
        </w:rPr>
      </w:pPr>
      <w:r>
        <w:rPr>
          <w:rFonts w:ascii="Arial" w:hAnsi="Arial" w:cs="Arial"/>
          <w:sz w:val="22"/>
          <w:szCs w:val="22"/>
          <w:lang w:val="en-US"/>
        </w:rPr>
        <w:t>Head room</w:t>
      </w:r>
      <w:r>
        <w:rPr>
          <w:rFonts w:ascii="Arial" w:hAnsi="Arial" w:cs="Arial"/>
          <w:sz w:val="22"/>
          <w:szCs w:val="22"/>
          <w:lang w:val="en-US"/>
        </w:rPr>
        <w:tab/>
      </w:r>
      <w:r>
        <w:rPr>
          <w:rFonts w:ascii="Arial" w:hAnsi="Arial" w:cs="Arial"/>
          <w:sz w:val="22"/>
          <w:szCs w:val="22"/>
          <w:lang w:val="en-US"/>
        </w:rPr>
        <w:tab/>
        <w:t>962</w:t>
      </w:r>
      <w:r>
        <w:rPr>
          <w:rFonts w:ascii="Arial" w:hAnsi="Arial" w:cs="Arial"/>
          <w:sz w:val="22"/>
          <w:szCs w:val="22"/>
          <w:lang w:val="en-US"/>
        </w:rPr>
        <w:tab/>
      </w:r>
      <w:r>
        <w:rPr>
          <w:rFonts w:ascii="Arial" w:hAnsi="Arial" w:cs="Arial"/>
          <w:sz w:val="22"/>
          <w:szCs w:val="22"/>
          <w:lang w:val="en-US"/>
        </w:rPr>
        <w:tab/>
        <w:t>950</w:t>
      </w:r>
    </w:p>
    <w:p w:rsidR="002E14F7" w:rsidRDefault="002E14F7" w:rsidP="002E14F7">
      <w:pPr>
        <w:rPr>
          <w:rFonts w:ascii="Arial" w:hAnsi="Arial" w:cs="Arial"/>
          <w:sz w:val="22"/>
          <w:szCs w:val="22"/>
          <w:lang w:val="en-US"/>
        </w:rPr>
      </w:pPr>
      <w:r>
        <w:rPr>
          <w:rFonts w:ascii="Arial" w:hAnsi="Arial" w:cs="Arial"/>
          <w:sz w:val="22"/>
          <w:szCs w:val="22"/>
          <w:lang w:val="en-US"/>
        </w:rPr>
        <w:t>Leg room</w:t>
      </w:r>
      <w:r>
        <w:rPr>
          <w:rFonts w:ascii="Arial" w:hAnsi="Arial" w:cs="Arial"/>
          <w:sz w:val="22"/>
          <w:szCs w:val="22"/>
          <w:lang w:val="en-US"/>
        </w:rPr>
        <w:tab/>
      </w:r>
      <w:r>
        <w:rPr>
          <w:rFonts w:ascii="Arial" w:hAnsi="Arial" w:cs="Arial"/>
          <w:sz w:val="22"/>
          <w:szCs w:val="22"/>
          <w:lang w:val="en-US"/>
        </w:rPr>
        <w:tab/>
        <w:t>1,073</w:t>
      </w:r>
      <w:r>
        <w:rPr>
          <w:rFonts w:ascii="Arial" w:hAnsi="Arial" w:cs="Arial"/>
          <w:sz w:val="22"/>
          <w:szCs w:val="22"/>
          <w:lang w:val="en-US"/>
        </w:rPr>
        <w:tab/>
      </w:r>
      <w:r>
        <w:rPr>
          <w:rFonts w:ascii="Arial" w:hAnsi="Arial" w:cs="Arial"/>
          <w:sz w:val="22"/>
          <w:szCs w:val="22"/>
          <w:lang w:val="en-US"/>
        </w:rPr>
        <w:tab/>
        <w:t>875</w:t>
      </w:r>
    </w:p>
    <w:p w:rsidR="002E14F7" w:rsidRDefault="002E14F7" w:rsidP="002E14F7">
      <w:pPr>
        <w:rPr>
          <w:rFonts w:ascii="Arial" w:hAnsi="Arial" w:cs="Arial"/>
          <w:sz w:val="22"/>
          <w:szCs w:val="22"/>
          <w:lang w:val="en-US"/>
        </w:rPr>
      </w:pPr>
      <w:r>
        <w:rPr>
          <w:rFonts w:ascii="Arial" w:hAnsi="Arial" w:cs="Arial"/>
          <w:sz w:val="22"/>
          <w:szCs w:val="22"/>
          <w:lang w:val="en-US"/>
        </w:rPr>
        <w:t>Shoulder room</w:t>
      </w:r>
      <w:r>
        <w:rPr>
          <w:rFonts w:ascii="Arial" w:hAnsi="Arial" w:cs="Arial"/>
          <w:sz w:val="22"/>
          <w:szCs w:val="22"/>
          <w:lang w:val="en-US"/>
        </w:rPr>
        <w:tab/>
      </w:r>
      <w:r>
        <w:rPr>
          <w:rFonts w:ascii="Arial" w:hAnsi="Arial" w:cs="Arial"/>
          <w:sz w:val="22"/>
          <w:szCs w:val="22"/>
          <w:lang w:val="en-US"/>
        </w:rPr>
        <w:tab/>
        <w:t>1,428</w:t>
      </w:r>
      <w:r>
        <w:rPr>
          <w:rFonts w:ascii="Arial" w:hAnsi="Arial" w:cs="Arial"/>
          <w:sz w:val="22"/>
          <w:szCs w:val="22"/>
          <w:lang w:val="en-US"/>
        </w:rPr>
        <w:tab/>
      </w:r>
      <w:r>
        <w:rPr>
          <w:rFonts w:ascii="Arial" w:hAnsi="Arial" w:cs="Arial"/>
          <w:sz w:val="22"/>
          <w:szCs w:val="22"/>
          <w:lang w:val="en-US"/>
        </w:rPr>
        <w:tab/>
        <w:t>1,399</w:t>
      </w:r>
    </w:p>
    <w:p w:rsidR="002E14F7" w:rsidRDefault="002E14F7" w:rsidP="002E14F7">
      <w:pPr>
        <w:rPr>
          <w:rFonts w:ascii="Arial" w:hAnsi="Arial" w:cs="Arial"/>
          <w:sz w:val="22"/>
          <w:szCs w:val="22"/>
          <w:lang w:val="en-US"/>
        </w:rPr>
      </w:pPr>
      <w:r>
        <w:rPr>
          <w:rFonts w:ascii="Arial" w:hAnsi="Arial" w:cs="Arial"/>
          <w:sz w:val="22"/>
          <w:szCs w:val="22"/>
          <w:lang w:val="en-US"/>
        </w:rPr>
        <w:t>Hip room</w:t>
      </w:r>
      <w:r>
        <w:rPr>
          <w:rFonts w:ascii="Arial" w:hAnsi="Arial" w:cs="Arial"/>
          <w:sz w:val="22"/>
          <w:szCs w:val="22"/>
          <w:lang w:val="en-US"/>
        </w:rPr>
        <w:tab/>
      </w:r>
      <w:r>
        <w:rPr>
          <w:rFonts w:ascii="Arial" w:hAnsi="Arial" w:cs="Arial"/>
          <w:sz w:val="22"/>
          <w:szCs w:val="22"/>
          <w:lang w:val="en-US"/>
        </w:rPr>
        <w:tab/>
        <w:t>1,370</w:t>
      </w:r>
      <w:r>
        <w:rPr>
          <w:rFonts w:ascii="Arial" w:hAnsi="Arial" w:cs="Arial"/>
          <w:sz w:val="22"/>
          <w:szCs w:val="22"/>
          <w:lang w:val="en-US"/>
        </w:rPr>
        <w:tab/>
      </w:r>
      <w:r>
        <w:rPr>
          <w:rFonts w:ascii="Arial" w:hAnsi="Arial" w:cs="Arial"/>
          <w:sz w:val="22"/>
          <w:szCs w:val="22"/>
          <w:lang w:val="en-US"/>
        </w:rPr>
        <w:tab/>
        <w:t>1,346</w:t>
      </w:r>
    </w:p>
    <w:p w:rsidR="002E14F7" w:rsidRDefault="002E14F7" w:rsidP="002E14F7">
      <w:pPr>
        <w:rPr>
          <w:rFonts w:ascii="Arial" w:hAnsi="Arial" w:cs="Arial"/>
          <w:sz w:val="22"/>
          <w:szCs w:val="22"/>
          <w:lang w:val="en-US"/>
        </w:rPr>
      </w:pPr>
    </w:p>
    <w:p w:rsidR="002E14F7" w:rsidRDefault="002E14F7" w:rsidP="002E14F7">
      <w:pPr>
        <w:rPr>
          <w:rFonts w:ascii="Arial" w:hAnsi="Arial" w:cs="Arial"/>
          <w:b/>
          <w:sz w:val="26"/>
          <w:szCs w:val="22"/>
          <w:lang w:val="en-US"/>
        </w:rPr>
      </w:pPr>
      <w:bookmarkStart w:id="2" w:name="_Hlk515526878"/>
      <w:r>
        <w:rPr>
          <w:rFonts w:ascii="Arial" w:hAnsi="Arial" w:cs="Arial"/>
          <w:b/>
          <w:sz w:val="26"/>
          <w:szCs w:val="22"/>
          <w:lang w:val="en-US"/>
        </w:rPr>
        <w:t>Capacities</w:t>
      </w:r>
    </w:p>
    <w:p w:rsidR="002E14F7" w:rsidRDefault="002E14F7" w:rsidP="002E14F7">
      <w:pPr>
        <w:rPr>
          <w:rFonts w:ascii="Arial" w:hAnsi="Arial" w:cs="Arial"/>
          <w:sz w:val="22"/>
          <w:szCs w:val="22"/>
          <w:lang w:val="en-US"/>
        </w:rPr>
      </w:pPr>
      <w:r>
        <w:rPr>
          <w:rFonts w:ascii="Arial" w:hAnsi="Arial" w:cs="Arial"/>
          <w:sz w:val="22"/>
          <w:szCs w:val="22"/>
          <w:lang w:val="en-US"/>
        </w:rPr>
        <w:t>Fuel tank</w:t>
      </w:r>
      <w:r>
        <w:rPr>
          <w:rFonts w:ascii="Arial" w:hAnsi="Arial" w:cs="Arial"/>
          <w:sz w:val="22"/>
          <w:szCs w:val="22"/>
          <w:lang w:val="en-US"/>
        </w:rPr>
        <w:tab/>
      </w:r>
      <w:r>
        <w:rPr>
          <w:rFonts w:ascii="Arial" w:hAnsi="Arial" w:cs="Arial"/>
          <w:sz w:val="22"/>
          <w:szCs w:val="22"/>
          <w:lang w:val="en-US"/>
        </w:rPr>
        <w:tab/>
        <w:t xml:space="preserve">50 </w:t>
      </w:r>
      <w:proofErr w:type="spellStart"/>
      <w:r>
        <w:rPr>
          <w:rFonts w:ascii="Arial" w:hAnsi="Arial" w:cs="Arial"/>
          <w:sz w:val="22"/>
          <w:szCs w:val="22"/>
          <w:lang w:val="en-US"/>
        </w:rPr>
        <w:t>litres</w:t>
      </w:r>
      <w:proofErr w:type="spellEnd"/>
      <w:r>
        <w:rPr>
          <w:rFonts w:ascii="Arial" w:hAnsi="Arial" w:cs="Arial"/>
          <w:sz w:val="22"/>
          <w:szCs w:val="22"/>
          <w:lang w:val="en-US"/>
        </w:rPr>
        <w:tab/>
      </w:r>
    </w:p>
    <w:p w:rsidR="002E14F7" w:rsidRDefault="002E14F7" w:rsidP="002E14F7">
      <w:pPr>
        <w:rPr>
          <w:rFonts w:ascii="Arial" w:hAnsi="Arial" w:cs="Arial"/>
          <w:sz w:val="22"/>
          <w:szCs w:val="22"/>
          <w:lang w:val="en-US"/>
        </w:rPr>
      </w:pPr>
      <w:r>
        <w:rPr>
          <w:rFonts w:ascii="Arial" w:hAnsi="Arial" w:cs="Arial"/>
          <w:sz w:val="22"/>
          <w:szCs w:val="22"/>
          <w:lang w:val="en-US"/>
        </w:rPr>
        <w:t>Luggage (VDA)</w:t>
      </w:r>
      <w:r>
        <w:rPr>
          <w:rFonts w:ascii="Arial" w:hAnsi="Arial" w:cs="Arial"/>
          <w:sz w:val="22"/>
          <w:szCs w:val="22"/>
          <w:lang w:val="en-US"/>
        </w:rPr>
        <w:tab/>
      </w:r>
      <w:r>
        <w:rPr>
          <w:rFonts w:ascii="Arial" w:hAnsi="Arial" w:cs="Arial"/>
          <w:sz w:val="22"/>
          <w:szCs w:val="22"/>
          <w:lang w:val="en-US"/>
        </w:rPr>
        <w:tab/>
        <w:t xml:space="preserve">594 </w:t>
      </w:r>
      <w:proofErr w:type="spellStart"/>
      <w:r>
        <w:rPr>
          <w:rFonts w:ascii="Arial" w:hAnsi="Arial" w:cs="Arial"/>
          <w:sz w:val="22"/>
          <w:szCs w:val="22"/>
          <w:lang w:val="en-US"/>
        </w:rPr>
        <w:t>litres</w:t>
      </w:r>
      <w:proofErr w:type="spellEnd"/>
    </w:p>
    <w:bookmarkEnd w:id="2"/>
    <w:p w:rsidR="002E14F7" w:rsidRDefault="002E14F7" w:rsidP="002E14F7">
      <w:pPr>
        <w:rPr>
          <w:rFonts w:ascii="Arial" w:hAnsi="Arial" w:cs="Arial"/>
          <w:sz w:val="22"/>
          <w:szCs w:val="22"/>
          <w:u w:val="single"/>
          <w:lang w:val="en-US"/>
        </w:rPr>
      </w:pPr>
    </w:p>
    <w:p w:rsidR="002E14F7" w:rsidRDefault="002E14F7" w:rsidP="002E14F7">
      <w:pPr>
        <w:rPr>
          <w:rFonts w:ascii="Arial" w:hAnsi="Arial" w:cs="Arial"/>
          <w:sz w:val="22"/>
          <w:szCs w:val="22"/>
          <w:u w:val="single"/>
          <w:lang w:val="en-US"/>
        </w:rPr>
      </w:pPr>
      <w:r>
        <w:rPr>
          <w:rFonts w:ascii="Arial" w:hAnsi="Arial" w:cs="Arial"/>
          <w:b/>
          <w:sz w:val="26"/>
          <w:szCs w:val="22"/>
          <w:lang w:val="en-US"/>
        </w:rPr>
        <w:t>Weights (kg)*</w:t>
      </w:r>
    </w:p>
    <w:p w:rsidR="002E14F7" w:rsidRPr="00072F25" w:rsidRDefault="002E14F7" w:rsidP="002E14F7">
      <w:pPr>
        <w:ind w:left="1600" w:firstLine="800"/>
        <w:rPr>
          <w:rFonts w:ascii="Arial" w:hAnsi="Arial" w:cs="Arial"/>
          <w:sz w:val="22"/>
          <w:szCs w:val="22"/>
          <w:lang w:val="en-US"/>
        </w:rPr>
      </w:pPr>
      <w:r w:rsidRPr="00072F25">
        <w:rPr>
          <w:rFonts w:ascii="Arial" w:hAnsi="Arial" w:cs="Arial"/>
          <w:sz w:val="22"/>
          <w:szCs w:val="22"/>
          <w:lang w:val="en-US"/>
        </w:rPr>
        <w:t>1.0 T-GDI</w:t>
      </w:r>
      <w:r w:rsidRPr="00072F25">
        <w:rPr>
          <w:rFonts w:ascii="Arial" w:hAnsi="Arial" w:cs="Arial"/>
          <w:sz w:val="22"/>
          <w:szCs w:val="22"/>
          <w:lang w:val="en-US"/>
        </w:rPr>
        <w:tab/>
        <w:t>1.4 T-</w:t>
      </w:r>
      <w:proofErr w:type="spellStart"/>
      <w:r w:rsidRPr="00072F25">
        <w:rPr>
          <w:rFonts w:ascii="Arial" w:hAnsi="Arial" w:cs="Arial"/>
          <w:sz w:val="22"/>
          <w:szCs w:val="22"/>
          <w:lang w:val="en-US"/>
        </w:rPr>
        <w:t>GDi</w:t>
      </w:r>
      <w:proofErr w:type="spellEnd"/>
      <w:r w:rsidRPr="00072F25">
        <w:rPr>
          <w:rFonts w:ascii="Arial" w:hAnsi="Arial" w:cs="Arial"/>
          <w:sz w:val="22"/>
          <w:szCs w:val="22"/>
          <w:lang w:val="en-US"/>
        </w:rPr>
        <w:tab/>
        <w:t xml:space="preserve">1.6 </w:t>
      </w:r>
      <w:proofErr w:type="spellStart"/>
      <w:r w:rsidRPr="00072F25">
        <w:rPr>
          <w:rFonts w:ascii="Arial" w:hAnsi="Arial" w:cs="Arial"/>
          <w:sz w:val="22"/>
          <w:szCs w:val="22"/>
          <w:lang w:val="en-US"/>
        </w:rPr>
        <w:t>CRDi</w:t>
      </w:r>
      <w:proofErr w:type="spellEnd"/>
      <w:r w:rsidRPr="00072F25">
        <w:rPr>
          <w:rFonts w:ascii="Arial" w:hAnsi="Arial" w:cs="Arial"/>
          <w:sz w:val="22"/>
          <w:szCs w:val="22"/>
          <w:lang w:val="en-US"/>
        </w:rPr>
        <w:tab/>
        <w:t>GT</w:t>
      </w:r>
    </w:p>
    <w:p w:rsidR="002E14F7" w:rsidRPr="00072F25" w:rsidRDefault="002E14F7" w:rsidP="002E14F7">
      <w:pPr>
        <w:ind w:left="2400"/>
        <w:rPr>
          <w:rFonts w:ascii="Arial" w:hAnsi="Arial" w:cs="Arial"/>
          <w:sz w:val="22"/>
          <w:szCs w:val="22"/>
          <w:lang w:val="en-US"/>
        </w:rPr>
      </w:pPr>
      <w:r w:rsidRPr="00072F25">
        <w:rPr>
          <w:rFonts w:ascii="Arial" w:hAnsi="Arial" w:cs="Arial"/>
          <w:sz w:val="22"/>
          <w:szCs w:val="22"/>
          <w:lang w:val="en-US"/>
        </w:rPr>
        <w:t>6MT</w:t>
      </w:r>
      <w:r w:rsidRPr="00072F25">
        <w:rPr>
          <w:rFonts w:ascii="Arial" w:hAnsi="Arial" w:cs="Arial"/>
          <w:sz w:val="22"/>
          <w:szCs w:val="22"/>
          <w:lang w:val="en-US"/>
        </w:rPr>
        <w:tab/>
      </w:r>
      <w:r w:rsidRPr="00072F25">
        <w:rPr>
          <w:rFonts w:ascii="Arial" w:hAnsi="Arial" w:cs="Arial"/>
          <w:sz w:val="22"/>
          <w:szCs w:val="22"/>
          <w:lang w:val="en-US"/>
        </w:rPr>
        <w:tab/>
      </w:r>
      <w:proofErr w:type="spellStart"/>
      <w:r w:rsidRPr="00072F25">
        <w:rPr>
          <w:rFonts w:ascii="Arial" w:hAnsi="Arial" w:cs="Arial"/>
          <w:sz w:val="22"/>
          <w:szCs w:val="22"/>
          <w:lang w:val="en-US"/>
        </w:rPr>
        <w:t>6MT</w:t>
      </w:r>
      <w:proofErr w:type="spellEnd"/>
      <w:r w:rsidRPr="00072F25">
        <w:rPr>
          <w:rFonts w:ascii="Arial" w:hAnsi="Arial" w:cs="Arial"/>
          <w:sz w:val="22"/>
          <w:szCs w:val="22"/>
          <w:lang w:val="en-US"/>
        </w:rPr>
        <w:tab/>
        <w:t>7DCT</w:t>
      </w:r>
      <w:r w:rsidRPr="00072F25">
        <w:rPr>
          <w:rFonts w:ascii="Arial" w:hAnsi="Arial" w:cs="Arial"/>
          <w:sz w:val="22"/>
          <w:szCs w:val="22"/>
          <w:lang w:val="en-US"/>
        </w:rPr>
        <w:tab/>
        <w:t>6MT</w:t>
      </w:r>
      <w:r w:rsidRPr="00072F25">
        <w:rPr>
          <w:rFonts w:ascii="Arial" w:hAnsi="Arial" w:cs="Arial"/>
          <w:sz w:val="22"/>
          <w:szCs w:val="22"/>
          <w:lang w:val="en-US"/>
        </w:rPr>
        <w:tab/>
        <w:t>7DCT</w:t>
      </w:r>
      <w:r w:rsidRPr="00072F25">
        <w:rPr>
          <w:rFonts w:ascii="Arial" w:hAnsi="Arial" w:cs="Arial"/>
          <w:sz w:val="22"/>
          <w:szCs w:val="22"/>
          <w:lang w:val="en-US"/>
        </w:rPr>
        <w:tab/>
        <w:t>6MT</w:t>
      </w:r>
      <w:r w:rsidRPr="00072F25">
        <w:rPr>
          <w:rFonts w:ascii="Arial" w:hAnsi="Arial" w:cs="Arial"/>
          <w:sz w:val="22"/>
          <w:szCs w:val="22"/>
          <w:lang w:val="en-US"/>
        </w:rPr>
        <w:tab/>
        <w:t>7DCT</w:t>
      </w:r>
    </w:p>
    <w:p w:rsidR="002E14F7" w:rsidRDefault="002E14F7" w:rsidP="002E14F7">
      <w:pPr>
        <w:rPr>
          <w:rFonts w:ascii="Arial" w:hAnsi="Arial" w:cs="Arial"/>
          <w:sz w:val="22"/>
          <w:szCs w:val="22"/>
          <w:lang w:val="en-US"/>
        </w:rPr>
      </w:pPr>
      <w:r>
        <w:rPr>
          <w:rFonts w:ascii="Arial" w:hAnsi="Arial" w:cs="Arial"/>
          <w:sz w:val="22"/>
          <w:szCs w:val="22"/>
          <w:lang w:val="en-US"/>
        </w:rPr>
        <w:t>Curb weight</w:t>
      </w:r>
      <w:r>
        <w:rPr>
          <w:rFonts w:ascii="Arial" w:hAnsi="Arial" w:cs="Arial"/>
          <w:sz w:val="22"/>
          <w:szCs w:val="22"/>
          <w:lang w:val="en-US"/>
        </w:rPr>
        <w:tab/>
      </w:r>
      <w:r>
        <w:rPr>
          <w:rFonts w:ascii="Arial" w:hAnsi="Arial" w:cs="Arial"/>
          <w:sz w:val="22"/>
          <w:szCs w:val="22"/>
          <w:lang w:val="en-US"/>
        </w:rPr>
        <w:tab/>
        <w:t>1,285</w:t>
      </w:r>
      <w:r>
        <w:rPr>
          <w:rFonts w:ascii="Arial" w:hAnsi="Arial" w:cs="Arial"/>
          <w:sz w:val="22"/>
          <w:szCs w:val="22"/>
          <w:lang w:val="en-US"/>
        </w:rPr>
        <w:tab/>
      </w:r>
      <w:r>
        <w:rPr>
          <w:rFonts w:ascii="Arial" w:hAnsi="Arial" w:cs="Arial"/>
          <w:sz w:val="22"/>
          <w:szCs w:val="22"/>
          <w:lang w:val="en-US"/>
        </w:rPr>
        <w:tab/>
        <w:t>1,303</w:t>
      </w:r>
      <w:r>
        <w:rPr>
          <w:rFonts w:ascii="Arial" w:hAnsi="Arial" w:cs="Arial"/>
          <w:sz w:val="22"/>
          <w:szCs w:val="22"/>
          <w:lang w:val="en-US"/>
        </w:rPr>
        <w:tab/>
        <w:t>1,330</w:t>
      </w:r>
      <w:r>
        <w:rPr>
          <w:rFonts w:ascii="Arial" w:hAnsi="Arial" w:cs="Arial"/>
          <w:sz w:val="22"/>
          <w:szCs w:val="22"/>
          <w:lang w:val="en-US"/>
        </w:rPr>
        <w:tab/>
        <w:t>1,363</w:t>
      </w:r>
      <w:r>
        <w:rPr>
          <w:rFonts w:ascii="Arial" w:hAnsi="Arial" w:cs="Arial"/>
          <w:sz w:val="22"/>
          <w:szCs w:val="22"/>
          <w:lang w:val="en-US"/>
        </w:rPr>
        <w:tab/>
        <w:t>1,390</w:t>
      </w:r>
      <w:r>
        <w:rPr>
          <w:rFonts w:ascii="Arial" w:hAnsi="Arial" w:cs="Arial"/>
          <w:sz w:val="22"/>
          <w:szCs w:val="22"/>
          <w:lang w:val="en-US"/>
        </w:rPr>
        <w:tab/>
        <w:t>1,336</w:t>
      </w:r>
      <w:r>
        <w:rPr>
          <w:rFonts w:ascii="Arial" w:hAnsi="Arial" w:cs="Arial"/>
          <w:sz w:val="22"/>
          <w:szCs w:val="22"/>
          <w:lang w:val="en-US"/>
        </w:rPr>
        <w:tab/>
        <w:t>1,363</w:t>
      </w:r>
    </w:p>
    <w:p w:rsidR="002E14F7" w:rsidRDefault="002E14F7" w:rsidP="002E14F7">
      <w:pPr>
        <w:rPr>
          <w:rFonts w:ascii="Arial" w:hAnsi="Arial" w:cs="Arial"/>
          <w:sz w:val="22"/>
          <w:szCs w:val="22"/>
          <w:lang w:val="en-US"/>
        </w:rPr>
      </w:pPr>
      <w:r>
        <w:rPr>
          <w:rFonts w:ascii="Arial" w:hAnsi="Arial" w:cs="Arial"/>
          <w:sz w:val="22"/>
          <w:szCs w:val="22"/>
          <w:lang w:val="en-US"/>
        </w:rPr>
        <w:t>Gross weight</w:t>
      </w:r>
      <w:r>
        <w:rPr>
          <w:rFonts w:ascii="Arial" w:hAnsi="Arial" w:cs="Arial"/>
          <w:sz w:val="22"/>
          <w:szCs w:val="22"/>
          <w:lang w:val="en-US"/>
        </w:rPr>
        <w:tab/>
      </w:r>
      <w:r>
        <w:rPr>
          <w:rFonts w:ascii="Arial" w:hAnsi="Arial" w:cs="Arial"/>
          <w:sz w:val="22"/>
          <w:szCs w:val="22"/>
          <w:lang w:val="en-US"/>
        </w:rPr>
        <w:tab/>
        <w:t>1,820</w:t>
      </w:r>
      <w:r>
        <w:rPr>
          <w:rFonts w:ascii="Arial" w:hAnsi="Arial" w:cs="Arial"/>
          <w:sz w:val="22"/>
          <w:szCs w:val="22"/>
          <w:lang w:val="en-US"/>
        </w:rPr>
        <w:tab/>
      </w:r>
      <w:r>
        <w:rPr>
          <w:rFonts w:ascii="Arial" w:hAnsi="Arial" w:cs="Arial"/>
          <w:sz w:val="22"/>
          <w:szCs w:val="22"/>
          <w:lang w:val="en-US"/>
        </w:rPr>
        <w:tab/>
        <w:t>1,840</w:t>
      </w:r>
      <w:r>
        <w:rPr>
          <w:rFonts w:ascii="Arial" w:hAnsi="Arial" w:cs="Arial"/>
          <w:sz w:val="22"/>
          <w:szCs w:val="22"/>
          <w:lang w:val="en-US"/>
        </w:rPr>
        <w:tab/>
        <w:t>1,870</w:t>
      </w:r>
      <w:r>
        <w:rPr>
          <w:rFonts w:ascii="Arial" w:hAnsi="Arial" w:cs="Arial"/>
          <w:sz w:val="22"/>
          <w:szCs w:val="22"/>
          <w:lang w:val="en-US"/>
        </w:rPr>
        <w:tab/>
        <w:t>1,900</w:t>
      </w:r>
      <w:r>
        <w:rPr>
          <w:rFonts w:ascii="Arial" w:hAnsi="Arial" w:cs="Arial"/>
          <w:sz w:val="22"/>
          <w:szCs w:val="22"/>
          <w:lang w:val="en-US"/>
        </w:rPr>
        <w:tab/>
        <w:t>1,920</w:t>
      </w:r>
      <w:r>
        <w:rPr>
          <w:rFonts w:ascii="Arial" w:hAnsi="Arial" w:cs="Arial"/>
          <w:sz w:val="22"/>
          <w:szCs w:val="22"/>
          <w:lang w:val="en-US"/>
        </w:rPr>
        <w:tab/>
        <w:t>1,870</w:t>
      </w:r>
      <w:r>
        <w:rPr>
          <w:rFonts w:ascii="Arial" w:hAnsi="Arial" w:cs="Arial"/>
          <w:sz w:val="22"/>
          <w:szCs w:val="22"/>
          <w:lang w:val="en-US"/>
        </w:rPr>
        <w:tab/>
        <w:t>1,900</w:t>
      </w:r>
    </w:p>
    <w:p w:rsidR="002E14F7" w:rsidRDefault="002E14F7" w:rsidP="002E14F7">
      <w:pPr>
        <w:rPr>
          <w:rFonts w:ascii="Arial" w:hAnsi="Arial" w:cs="Arial"/>
          <w:sz w:val="22"/>
          <w:szCs w:val="22"/>
          <w:lang w:val="en-US"/>
        </w:rPr>
      </w:pPr>
      <w:r>
        <w:rPr>
          <w:rFonts w:ascii="Arial" w:hAnsi="Arial" w:cs="Arial"/>
          <w:sz w:val="22"/>
          <w:szCs w:val="22"/>
          <w:lang w:val="en-US"/>
        </w:rPr>
        <w:t>Tow load, braked</w:t>
      </w:r>
      <w:r>
        <w:rPr>
          <w:rFonts w:ascii="Arial" w:hAnsi="Arial" w:cs="Arial"/>
          <w:sz w:val="22"/>
          <w:szCs w:val="22"/>
          <w:lang w:val="en-US"/>
        </w:rPr>
        <w:tab/>
        <w:t>1,200</w:t>
      </w:r>
      <w:r>
        <w:rPr>
          <w:rFonts w:ascii="Arial" w:hAnsi="Arial" w:cs="Arial"/>
          <w:sz w:val="22"/>
          <w:szCs w:val="22"/>
          <w:lang w:val="en-US"/>
        </w:rPr>
        <w:tab/>
      </w:r>
      <w:r>
        <w:rPr>
          <w:rFonts w:ascii="Arial" w:hAnsi="Arial" w:cs="Arial"/>
          <w:sz w:val="22"/>
          <w:szCs w:val="22"/>
          <w:lang w:val="en-US"/>
        </w:rPr>
        <w:tab/>
        <w:t>1,410</w:t>
      </w:r>
      <w:r>
        <w:rPr>
          <w:rFonts w:ascii="Arial" w:hAnsi="Arial" w:cs="Arial"/>
          <w:sz w:val="22"/>
          <w:szCs w:val="22"/>
          <w:lang w:val="en-US"/>
        </w:rPr>
        <w:tab/>
        <w:t>1,410</w:t>
      </w:r>
      <w:r>
        <w:rPr>
          <w:rFonts w:ascii="Arial" w:hAnsi="Arial" w:cs="Arial"/>
          <w:sz w:val="22"/>
          <w:szCs w:val="22"/>
          <w:lang w:val="en-US"/>
        </w:rPr>
        <w:tab/>
        <w:t>1,500</w:t>
      </w:r>
      <w:r>
        <w:rPr>
          <w:rFonts w:ascii="Arial" w:hAnsi="Arial" w:cs="Arial"/>
          <w:sz w:val="22"/>
          <w:szCs w:val="22"/>
          <w:lang w:val="en-US"/>
        </w:rPr>
        <w:tab/>
        <w:t>1,500</w:t>
      </w:r>
      <w:r>
        <w:rPr>
          <w:rFonts w:ascii="Arial" w:hAnsi="Arial" w:cs="Arial"/>
          <w:sz w:val="22"/>
          <w:szCs w:val="22"/>
          <w:lang w:val="en-US"/>
        </w:rPr>
        <w:tab/>
        <w:t>1,410</w:t>
      </w:r>
      <w:r>
        <w:rPr>
          <w:rFonts w:ascii="Arial" w:hAnsi="Arial" w:cs="Arial"/>
          <w:sz w:val="22"/>
          <w:szCs w:val="22"/>
          <w:lang w:val="en-US"/>
        </w:rPr>
        <w:tab/>
        <w:t>1,410</w:t>
      </w:r>
    </w:p>
    <w:p w:rsidR="002E14F7" w:rsidRDefault="002E14F7" w:rsidP="002E14F7">
      <w:pPr>
        <w:rPr>
          <w:rFonts w:ascii="Arial" w:hAnsi="Arial" w:cs="Arial"/>
          <w:sz w:val="22"/>
          <w:szCs w:val="22"/>
          <w:lang w:val="en-US"/>
        </w:rPr>
      </w:pPr>
      <w:r>
        <w:rPr>
          <w:rFonts w:ascii="Arial" w:hAnsi="Arial" w:cs="Arial"/>
          <w:sz w:val="22"/>
          <w:szCs w:val="22"/>
          <w:lang w:val="en-US"/>
        </w:rPr>
        <w:t xml:space="preserve">Tow load, </w:t>
      </w:r>
      <w:proofErr w:type="spellStart"/>
      <w:r>
        <w:rPr>
          <w:rFonts w:ascii="Arial" w:hAnsi="Arial" w:cs="Arial"/>
          <w:sz w:val="22"/>
          <w:szCs w:val="22"/>
          <w:lang w:val="en-US"/>
        </w:rPr>
        <w:t>unbraked</w:t>
      </w:r>
      <w:proofErr w:type="spellEnd"/>
      <w:r>
        <w:rPr>
          <w:rFonts w:ascii="Arial" w:hAnsi="Arial" w:cs="Arial"/>
          <w:sz w:val="22"/>
          <w:szCs w:val="22"/>
          <w:lang w:val="en-US"/>
        </w:rPr>
        <w:tab/>
        <w:t>600</w:t>
      </w:r>
      <w:r>
        <w:rPr>
          <w:rFonts w:ascii="Arial" w:hAnsi="Arial" w:cs="Arial"/>
          <w:sz w:val="22"/>
          <w:szCs w:val="22"/>
          <w:lang w:val="en-US"/>
        </w:rPr>
        <w:tab/>
      </w:r>
      <w:r>
        <w:rPr>
          <w:rFonts w:ascii="Arial" w:hAnsi="Arial" w:cs="Arial"/>
          <w:sz w:val="22"/>
          <w:szCs w:val="22"/>
          <w:lang w:val="en-US"/>
        </w:rPr>
        <w:tab/>
        <w:t>600</w:t>
      </w:r>
      <w:r>
        <w:rPr>
          <w:rFonts w:ascii="Arial" w:hAnsi="Arial" w:cs="Arial"/>
          <w:sz w:val="22"/>
          <w:szCs w:val="22"/>
          <w:lang w:val="en-US"/>
        </w:rPr>
        <w:tab/>
        <w:t>600</w:t>
      </w:r>
      <w:r>
        <w:rPr>
          <w:rFonts w:ascii="Arial" w:hAnsi="Arial" w:cs="Arial"/>
          <w:sz w:val="22"/>
          <w:szCs w:val="22"/>
          <w:lang w:val="en-US"/>
        </w:rPr>
        <w:tab/>
        <w:t>650</w:t>
      </w:r>
      <w:r>
        <w:rPr>
          <w:rFonts w:ascii="Arial" w:hAnsi="Arial" w:cs="Arial"/>
          <w:sz w:val="22"/>
          <w:szCs w:val="22"/>
          <w:lang w:val="en-US"/>
        </w:rPr>
        <w:tab/>
        <w:t>650</w:t>
      </w:r>
      <w:r>
        <w:rPr>
          <w:rFonts w:ascii="Arial" w:hAnsi="Arial" w:cs="Arial"/>
          <w:sz w:val="22"/>
          <w:szCs w:val="22"/>
          <w:lang w:val="en-US"/>
        </w:rPr>
        <w:tab/>
        <w:t>600</w:t>
      </w:r>
      <w:r>
        <w:rPr>
          <w:rFonts w:ascii="Arial" w:hAnsi="Arial" w:cs="Arial"/>
          <w:sz w:val="22"/>
          <w:szCs w:val="22"/>
          <w:lang w:val="en-US"/>
        </w:rPr>
        <w:tab/>
        <w:t>600</w:t>
      </w:r>
    </w:p>
    <w:p w:rsidR="002E14F7" w:rsidRDefault="002E14F7" w:rsidP="002E14F7">
      <w:pPr>
        <w:rPr>
          <w:rFonts w:ascii="Arial" w:hAnsi="Arial" w:cs="Arial"/>
          <w:sz w:val="22"/>
          <w:szCs w:val="22"/>
          <w:lang w:val="en-US"/>
        </w:rPr>
      </w:pPr>
      <w:r>
        <w:rPr>
          <w:rFonts w:ascii="Arial" w:hAnsi="Arial" w:cs="Arial"/>
          <w:sz w:val="22"/>
          <w:szCs w:val="22"/>
          <w:lang w:val="en-US"/>
        </w:rPr>
        <w:t>Tow ball load</w:t>
      </w:r>
      <w:r>
        <w:rPr>
          <w:rFonts w:ascii="Arial" w:hAnsi="Arial" w:cs="Arial"/>
          <w:sz w:val="22"/>
          <w:szCs w:val="22"/>
          <w:lang w:val="en-US"/>
        </w:rPr>
        <w:tab/>
      </w:r>
      <w:r>
        <w:rPr>
          <w:rFonts w:ascii="Arial" w:hAnsi="Arial" w:cs="Arial"/>
          <w:sz w:val="22"/>
          <w:szCs w:val="22"/>
          <w:lang w:val="en-US"/>
        </w:rPr>
        <w:tab/>
        <w:t>75</w:t>
      </w:r>
      <w:r>
        <w:rPr>
          <w:rFonts w:ascii="Arial" w:hAnsi="Arial" w:cs="Arial"/>
          <w:sz w:val="22"/>
          <w:szCs w:val="22"/>
          <w:lang w:val="en-US"/>
        </w:rPr>
        <w:tab/>
      </w:r>
      <w:r>
        <w:rPr>
          <w:rFonts w:ascii="Arial" w:hAnsi="Arial" w:cs="Arial"/>
          <w:sz w:val="22"/>
          <w:szCs w:val="22"/>
          <w:lang w:val="en-US"/>
        </w:rPr>
        <w:tab/>
        <w:t>75</w:t>
      </w:r>
      <w:r>
        <w:rPr>
          <w:rFonts w:ascii="Arial" w:hAnsi="Arial" w:cs="Arial"/>
          <w:sz w:val="22"/>
          <w:szCs w:val="22"/>
          <w:lang w:val="en-US"/>
        </w:rPr>
        <w:tab/>
        <w:t>75</w:t>
      </w:r>
      <w:r>
        <w:rPr>
          <w:rFonts w:ascii="Arial" w:hAnsi="Arial" w:cs="Arial"/>
          <w:sz w:val="22"/>
          <w:szCs w:val="22"/>
          <w:lang w:val="en-US"/>
        </w:rPr>
        <w:tab/>
        <w:t>75</w:t>
      </w:r>
      <w:r>
        <w:rPr>
          <w:rFonts w:ascii="Arial" w:hAnsi="Arial" w:cs="Arial"/>
          <w:sz w:val="22"/>
          <w:szCs w:val="22"/>
          <w:lang w:val="en-US"/>
        </w:rPr>
        <w:tab/>
        <w:t>75</w:t>
      </w:r>
      <w:r>
        <w:rPr>
          <w:rFonts w:ascii="Arial" w:hAnsi="Arial" w:cs="Arial"/>
          <w:sz w:val="22"/>
          <w:szCs w:val="22"/>
          <w:lang w:val="en-US"/>
        </w:rPr>
        <w:tab/>
        <w:t>75</w:t>
      </w:r>
      <w:r>
        <w:rPr>
          <w:rFonts w:ascii="Arial" w:hAnsi="Arial" w:cs="Arial"/>
          <w:sz w:val="22"/>
          <w:szCs w:val="22"/>
          <w:lang w:val="en-US"/>
        </w:rPr>
        <w:tab/>
        <w:t>75</w:t>
      </w:r>
    </w:p>
    <w:p w:rsidR="002E14F7" w:rsidRDefault="002E14F7" w:rsidP="002E14F7">
      <w:pPr>
        <w:rPr>
          <w:rFonts w:ascii="Arial" w:hAnsi="Arial" w:cs="Arial"/>
          <w:sz w:val="22"/>
          <w:szCs w:val="22"/>
          <w:lang w:val="en-US"/>
        </w:rPr>
      </w:pPr>
      <w:r>
        <w:rPr>
          <w:rFonts w:ascii="Arial" w:hAnsi="Arial" w:cs="Arial"/>
          <w:sz w:val="22"/>
          <w:szCs w:val="22"/>
          <w:lang w:val="en-US"/>
        </w:rPr>
        <w:t>Roof load capacity</w:t>
      </w:r>
      <w:r>
        <w:rPr>
          <w:rFonts w:ascii="Arial" w:hAnsi="Arial" w:cs="Arial"/>
          <w:sz w:val="22"/>
          <w:szCs w:val="22"/>
          <w:lang w:val="en-US"/>
        </w:rPr>
        <w:tab/>
        <w:t>80</w:t>
      </w:r>
      <w:r>
        <w:rPr>
          <w:rFonts w:ascii="Arial" w:hAnsi="Arial" w:cs="Arial"/>
          <w:sz w:val="22"/>
          <w:szCs w:val="22"/>
          <w:lang w:val="en-US"/>
        </w:rPr>
        <w:tab/>
      </w:r>
      <w:r>
        <w:rPr>
          <w:rFonts w:ascii="Arial" w:hAnsi="Arial" w:cs="Arial"/>
          <w:sz w:val="22"/>
          <w:szCs w:val="22"/>
          <w:lang w:val="en-US"/>
        </w:rPr>
        <w:tab/>
        <w:t>80</w:t>
      </w:r>
      <w:r>
        <w:rPr>
          <w:rFonts w:ascii="Arial" w:hAnsi="Arial" w:cs="Arial"/>
          <w:sz w:val="22"/>
          <w:szCs w:val="22"/>
          <w:lang w:val="en-US"/>
        </w:rPr>
        <w:tab/>
        <w:t>80</w:t>
      </w:r>
      <w:r>
        <w:rPr>
          <w:rFonts w:ascii="Arial" w:hAnsi="Arial" w:cs="Arial"/>
          <w:sz w:val="22"/>
          <w:szCs w:val="22"/>
          <w:lang w:val="en-US"/>
        </w:rPr>
        <w:tab/>
        <w:t>80</w:t>
      </w:r>
      <w:r>
        <w:rPr>
          <w:rFonts w:ascii="Arial" w:hAnsi="Arial" w:cs="Arial"/>
          <w:sz w:val="22"/>
          <w:szCs w:val="22"/>
          <w:lang w:val="en-US"/>
        </w:rPr>
        <w:tab/>
        <w:t>80</w:t>
      </w:r>
      <w:r>
        <w:rPr>
          <w:rFonts w:ascii="Arial" w:hAnsi="Arial" w:cs="Arial"/>
          <w:sz w:val="22"/>
          <w:szCs w:val="22"/>
          <w:lang w:val="en-US"/>
        </w:rPr>
        <w:tab/>
        <w:t>80</w:t>
      </w:r>
      <w:r>
        <w:rPr>
          <w:rFonts w:ascii="Arial" w:hAnsi="Arial" w:cs="Arial"/>
          <w:sz w:val="22"/>
          <w:szCs w:val="22"/>
          <w:lang w:val="en-US"/>
        </w:rPr>
        <w:tab/>
        <w:t>80</w:t>
      </w:r>
    </w:p>
    <w:p w:rsidR="002E14F7" w:rsidRDefault="002E14F7" w:rsidP="002E14F7">
      <w:pPr>
        <w:rPr>
          <w:rFonts w:ascii="Arial" w:hAnsi="Arial" w:cs="Arial"/>
          <w:b/>
          <w:sz w:val="26"/>
          <w:szCs w:val="22"/>
          <w:lang w:val="en-US"/>
        </w:rPr>
      </w:pPr>
    </w:p>
    <w:p w:rsidR="002E14F7" w:rsidRDefault="002E14F7" w:rsidP="002E14F7">
      <w:pPr>
        <w:rPr>
          <w:rFonts w:ascii="Arial" w:hAnsi="Arial" w:cs="Arial"/>
          <w:sz w:val="22"/>
          <w:szCs w:val="22"/>
          <w:u w:val="single"/>
          <w:lang w:val="en-US"/>
        </w:rPr>
      </w:pPr>
      <w:r>
        <w:rPr>
          <w:rFonts w:ascii="Arial" w:hAnsi="Arial" w:cs="Arial"/>
          <w:b/>
          <w:sz w:val="26"/>
          <w:szCs w:val="22"/>
          <w:lang w:val="en-US"/>
        </w:rPr>
        <w:t>Performance</w:t>
      </w:r>
    </w:p>
    <w:p w:rsidR="002E14F7" w:rsidRDefault="002E14F7" w:rsidP="002E14F7">
      <w:pPr>
        <w:ind w:left="1600" w:firstLine="800"/>
        <w:rPr>
          <w:rFonts w:ascii="Arial" w:hAnsi="Arial" w:cs="Arial"/>
          <w:sz w:val="22"/>
          <w:szCs w:val="22"/>
          <w:lang w:val="en-GB"/>
        </w:rPr>
      </w:pPr>
      <w:r>
        <w:rPr>
          <w:rFonts w:ascii="Arial" w:hAnsi="Arial" w:cs="Arial"/>
          <w:sz w:val="22"/>
          <w:szCs w:val="22"/>
          <w:lang w:val="en-US"/>
        </w:rPr>
        <w:t>1.0 T-GDI</w:t>
      </w:r>
      <w:r>
        <w:rPr>
          <w:rFonts w:ascii="Arial" w:hAnsi="Arial" w:cs="Arial"/>
          <w:sz w:val="22"/>
          <w:szCs w:val="22"/>
          <w:lang w:val="en-US"/>
        </w:rPr>
        <w:tab/>
        <w:t>1.4 T-</w:t>
      </w:r>
      <w:proofErr w:type="spellStart"/>
      <w:r>
        <w:rPr>
          <w:rFonts w:ascii="Arial" w:hAnsi="Arial" w:cs="Arial"/>
          <w:sz w:val="22"/>
          <w:szCs w:val="22"/>
          <w:lang w:val="en-US"/>
        </w:rPr>
        <w:t>GDi</w:t>
      </w:r>
      <w:proofErr w:type="spellEnd"/>
      <w:r>
        <w:rPr>
          <w:rFonts w:ascii="Arial" w:hAnsi="Arial" w:cs="Arial"/>
          <w:sz w:val="22"/>
          <w:szCs w:val="22"/>
          <w:lang w:val="en-US"/>
        </w:rPr>
        <w:tab/>
        <w:t xml:space="preserve">1.6 </w:t>
      </w:r>
      <w:proofErr w:type="spellStart"/>
      <w:r>
        <w:rPr>
          <w:rFonts w:ascii="Arial" w:hAnsi="Arial" w:cs="Arial"/>
          <w:sz w:val="22"/>
          <w:szCs w:val="22"/>
          <w:lang w:val="en-US"/>
        </w:rPr>
        <w:t>CRDi</w:t>
      </w:r>
      <w:proofErr w:type="spellEnd"/>
      <w:r>
        <w:rPr>
          <w:rFonts w:ascii="Arial" w:hAnsi="Arial" w:cs="Arial"/>
          <w:sz w:val="22"/>
          <w:szCs w:val="22"/>
          <w:lang w:val="en-US"/>
        </w:rPr>
        <w:tab/>
        <w:t>GT</w:t>
      </w:r>
    </w:p>
    <w:p w:rsidR="002E14F7" w:rsidRDefault="002E14F7" w:rsidP="002E14F7">
      <w:pPr>
        <w:ind w:left="2400"/>
        <w:rPr>
          <w:rFonts w:ascii="Arial" w:hAnsi="Arial" w:cs="Arial"/>
          <w:sz w:val="22"/>
          <w:szCs w:val="22"/>
          <w:lang w:val="en-GB"/>
        </w:rPr>
      </w:pPr>
      <w:r>
        <w:rPr>
          <w:rFonts w:ascii="Arial" w:hAnsi="Arial" w:cs="Arial"/>
          <w:sz w:val="22"/>
          <w:szCs w:val="22"/>
          <w:lang w:val="en-GB"/>
        </w:rPr>
        <w:lastRenderedPageBreak/>
        <w:t>6MT</w:t>
      </w:r>
      <w:r>
        <w:rPr>
          <w:rFonts w:ascii="Arial" w:hAnsi="Arial" w:cs="Arial"/>
          <w:sz w:val="22"/>
          <w:szCs w:val="22"/>
          <w:lang w:val="en-GB"/>
        </w:rPr>
        <w:tab/>
      </w:r>
      <w:r>
        <w:rPr>
          <w:rFonts w:ascii="Arial" w:hAnsi="Arial" w:cs="Arial"/>
          <w:sz w:val="22"/>
          <w:szCs w:val="22"/>
          <w:lang w:val="en-GB"/>
        </w:rPr>
        <w:tab/>
      </w:r>
      <w:proofErr w:type="spellStart"/>
      <w:r>
        <w:rPr>
          <w:rFonts w:ascii="Arial" w:hAnsi="Arial" w:cs="Arial"/>
          <w:sz w:val="22"/>
          <w:szCs w:val="22"/>
          <w:lang w:val="en-GB"/>
        </w:rPr>
        <w:t>6MT</w:t>
      </w:r>
      <w:proofErr w:type="spellEnd"/>
      <w:r>
        <w:rPr>
          <w:rFonts w:ascii="Arial" w:hAnsi="Arial" w:cs="Arial"/>
          <w:sz w:val="22"/>
          <w:szCs w:val="22"/>
          <w:lang w:val="en-GB"/>
        </w:rPr>
        <w:tab/>
        <w:t>7DCT</w:t>
      </w:r>
      <w:r>
        <w:rPr>
          <w:rFonts w:ascii="Arial" w:hAnsi="Arial" w:cs="Arial"/>
          <w:sz w:val="22"/>
          <w:szCs w:val="22"/>
          <w:lang w:val="en-GB"/>
        </w:rPr>
        <w:tab/>
        <w:t>6MT</w:t>
      </w:r>
      <w:r>
        <w:rPr>
          <w:rFonts w:ascii="Arial" w:hAnsi="Arial" w:cs="Arial"/>
          <w:sz w:val="22"/>
          <w:szCs w:val="22"/>
          <w:lang w:val="en-GB"/>
        </w:rPr>
        <w:tab/>
        <w:t>7DCT</w:t>
      </w:r>
      <w:r>
        <w:rPr>
          <w:rFonts w:ascii="Arial" w:hAnsi="Arial" w:cs="Arial"/>
          <w:sz w:val="22"/>
          <w:szCs w:val="22"/>
          <w:lang w:val="en-GB"/>
        </w:rPr>
        <w:tab/>
        <w:t>6MT</w:t>
      </w:r>
      <w:r>
        <w:rPr>
          <w:rFonts w:ascii="Arial" w:hAnsi="Arial" w:cs="Arial"/>
          <w:sz w:val="22"/>
          <w:szCs w:val="22"/>
          <w:lang w:val="en-GB"/>
        </w:rPr>
        <w:tab/>
        <w:t>7DCT</w:t>
      </w:r>
    </w:p>
    <w:p w:rsidR="002E14F7" w:rsidRDefault="002E14F7" w:rsidP="002E14F7">
      <w:pPr>
        <w:rPr>
          <w:rFonts w:ascii="Arial" w:hAnsi="Arial" w:cs="Arial"/>
          <w:sz w:val="22"/>
          <w:szCs w:val="22"/>
          <w:lang w:val="en-US"/>
        </w:rPr>
      </w:pPr>
      <w:r>
        <w:rPr>
          <w:rFonts w:ascii="Arial" w:hAnsi="Arial" w:cs="Arial"/>
          <w:sz w:val="22"/>
          <w:szCs w:val="22"/>
          <w:lang w:val="en-US"/>
        </w:rPr>
        <w:t xml:space="preserve">0-to-100 </w:t>
      </w:r>
      <w:proofErr w:type="spellStart"/>
      <w:r>
        <w:rPr>
          <w:rFonts w:ascii="Arial" w:hAnsi="Arial" w:cs="Arial"/>
          <w:sz w:val="22"/>
          <w:szCs w:val="22"/>
          <w:lang w:val="en-US"/>
        </w:rPr>
        <w:t>kph</w:t>
      </w:r>
      <w:proofErr w:type="spellEnd"/>
      <w:r>
        <w:rPr>
          <w:rFonts w:ascii="Arial" w:hAnsi="Arial" w:cs="Arial"/>
          <w:sz w:val="22"/>
          <w:szCs w:val="22"/>
          <w:lang w:val="en-US"/>
        </w:rPr>
        <w:t xml:space="preserve"> (secs)</w:t>
      </w:r>
      <w:r>
        <w:rPr>
          <w:rFonts w:ascii="Arial" w:hAnsi="Arial" w:cs="Arial"/>
          <w:sz w:val="22"/>
          <w:szCs w:val="22"/>
          <w:lang w:val="en-US"/>
        </w:rPr>
        <w:tab/>
        <w:t>11.3</w:t>
      </w:r>
      <w:r>
        <w:rPr>
          <w:rFonts w:ascii="Arial" w:hAnsi="Arial" w:cs="Arial"/>
          <w:sz w:val="22"/>
          <w:szCs w:val="22"/>
          <w:lang w:val="en-US"/>
        </w:rPr>
        <w:tab/>
      </w:r>
      <w:r>
        <w:rPr>
          <w:rFonts w:ascii="Arial" w:hAnsi="Arial" w:cs="Arial"/>
          <w:sz w:val="22"/>
          <w:szCs w:val="22"/>
          <w:lang w:val="en-US"/>
        </w:rPr>
        <w:tab/>
        <w:t>9.1</w:t>
      </w:r>
      <w:r>
        <w:rPr>
          <w:rFonts w:ascii="Arial" w:hAnsi="Arial" w:cs="Arial"/>
          <w:sz w:val="22"/>
          <w:szCs w:val="22"/>
          <w:lang w:val="en-US"/>
        </w:rPr>
        <w:tab/>
        <w:t>9.4</w:t>
      </w:r>
      <w:r>
        <w:rPr>
          <w:rFonts w:ascii="Arial" w:hAnsi="Arial" w:cs="Arial"/>
          <w:sz w:val="22"/>
          <w:szCs w:val="22"/>
          <w:lang w:val="en-US"/>
        </w:rPr>
        <w:tab/>
        <w:t>10.4</w:t>
      </w:r>
      <w:r>
        <w:rPr>
          <w:rFonts w:ascii="Arial" w:hAnsi="Arial" w:cs="Arial"/>
          <w:sz w:val="22"/>
          <w:szCs w:val="22"/>
          <w:lang w:val="en-US"/>
        </w:rPr>
        <w:tab/>
        <w:t>10.1</w:t>
      </w:r>
      <w:r>
        <w:rPr>
          <w:rFonts w:ascii="Arial" w:hAnsi="Arial" w:cs="Arial"/>
          <w:sz w:val="22"/>
          <w:szCs w:val="22"/>
          <w:lang w:val="en-US"/>
        </w:rPr>
        <w:tab/>
        <w:t>7.6</w:t>
      </w:r>
      <w:r>
        <w:rPr>
          <w:rFonts w:ascii="Arial" w:hAnsi="Arial" w:cs="Arial"/>
          <w:sz w:val="22"/>
          <w:szCs w:val="22"/>
          <w:lang w:val="en-US"/>
        </w:rPr>
        <w:tab/>
        <w:t>7.5</w:t>
      </w:r>
    </w:p>
    <w:p w:rsidR="002E14F7" w:rsidRDefault="002E14F7" w:rsidP="002E14F7">
      <w:pPr>
        <w:rPr>
          <w:rFonts w:ascii="Arial" w:hAnsi="Arial" w:cs="Arial"/>
          <w:sz w:val="22"/>
          <w:szCs w:val="22"/>
          <w:lang w:val="en-US"/>
        </w:rPr>
      </w:pPr>
      <w:r>
        <w:rPr>
          <w:rFonts w:ascii="Arial" w:hAnsi="Arial" w:cs="Arial"/>
          <w:sz w:val="22"/>
          <w:szCs w:val="22"/>
          <w:lang w:val="en-US"/>
        </w:rPr>
        <w:t xml:space="preserve">80-to-120 </w:t>
      </w:r>
      <w:proofErr w:type="spellStart"/>
      <w:r>
        <w:rPr>
          <w:rFonts w:ascii="Arial" w:hAnsi="Arial" w:cs="Arial"/>
          <w:sz w:val="22"/>
          <w:szCs w:val="22"/>
          <w:lang w:val="en-US"/>
        </w:rPr>
        <w:t>kph</w:t>
      </w:r>
      <w:proofErr w:type="spellEnd"/>
      <w:r>
        <w:rPr>
          <w:rFonts w:ascii="Arial" w:hAnsi="Arial" w:cs="Arial"/>
          <w:sz w:val="22"/>
          <w:szCs w:val="22"/>
          <w:lang w:val="en-US"/>
        </w:rPr>
        <w:t xml:space="preserve"> (secs)</w:t>
      </w:r>
      <w:r>
        <w:rPr>
          <w:rFonts w:ascii="Arial" w:hAnsi="Arial" w:cs="Arial"/>
          <w:sz w:val="22"/>
          <w:szCs w:val="22"/>
          <w:lang w:val="en-US"/>
        </w:rPr>
        <w:tab/>
        <w:t>13.8</w:t>
      </w:r>
      <w:r>
        <w:rPr>
          <w:rFonts w:ascii="Arial" w:hAnsi="Arial" w:cs="Arial"/>
          <w:sz w:val="22"/>
          <w:szCs w:val="22"/>
          <w:lang w:val="en-US"/>
        </w:rPr>
        <w:tab/>
      </w:r>
      <w:r>
        <w:rPr>
          <w:rFonts w:ascii="Arial" w:hAnsi="Arial" w:cs="Arial"/>
          <w:sz w:val="22"/>
          <w:szCs w:val="22"/>
          <w:lang w:val="en-US"/>
        </w:rPr>
        <w:tab/>
        <w:t>8.9</w:t>
      </w:r>
      <w:r>
        <w:rPr>
          <w:rFonts w:ascii="Arial" w:hAnsi="Arial" w:cs="Arial"/>
          <w:sz w:val="22"/>
          <w:szCs w:val="22"/>
          <w:lang w:val="en-US"/>
        </w:rPr>
        <w:tab/>
        <w:t>6.6</w:t>
      </w:r>
      <w:r>
        <w:rPr>
          <w:rFonts w:ascii="Arial" w:hAnsi="Arial" w:cs="Arial"/>
          <w:sz w:val="22"/>
          <w:szCs w:val="22"/>
          <w:lang w:val="en-US"/>
        </w:rPr>
        <w:tab/>
        <w:t>10.6</w:t>
      </w:r>
      <w:r>
        <w:rPr>
          <w:rFonts w:ascii="Arial" w:hAnsi="Arial" w:cs="Arial"/>
          <w:sz w:val="22"/>
          <w:szCs w:val="22"/>
          <w:lang w:val="en-US"/>
        </w:rPr>
        <w:tab/>
        <w:t>7.4</w:t>
      </w:r>
      <w:r>
        <w:rPr>
          <w:rFonts w:ascii="Arial" w:hAnsi="Arial" w:cs="Arial"/>
          <w:sz w:val="22"/>
          <w:szCs w:val="22"/>
          <w:lang w:val="en-US"/>
        </w:rPr>
        <w:tab/>
        <w:t>7.0</w:t>
      </w:r>
      <w:r>
        <w:rPr>
          <w:rFonts w:ascii="Arial" w:hAnsi="Arial" w:cs="Arial"/>
          <w:sz w:val="22"/>
          <w:szCs w:val="22"/>
          <w:lang w:val="en-US"/>
        </w:rPr>
        <w:tab/>
        <w:t>5.0</w:t>
      </w:r>
    </w:p>
    <w:p w:rsidR="002E14F7" w:rsidRDefault="002E14F7" w:rsidP="002E14F7">
      <w:pPr>
        <w:rPr>
          <w:rFonts w:ascii="Arial" w:hAnsi="Arial" w:cs="Arial"/>
          <w:sz w:val="22"/>
          <w:szCs w:val="22"/>
          <w:lang w:val="en-US"/>
        </w:rPr>
      </w:pPr>
      <w:r>
        <w:rPr>
          <w:rFonts w:ascii="Arial" w:hAnsi="Arial" w:cs="Arial"/>
          <w:sz w:val="22"/>
          <w:szCs w:val="22"/>
          <w:lang w:val="en-US"/>
        </w:rPr>
        <w:t>Top speed (</w:t>
      </w:r>
      <w:proofErr w:type="spellStart"/>
      <w:r>
        <w:rPr>
          <w:rFonts w:ascii="Arial" w:hAnsi="Arial" w:cs="Arial"/>
          <w:sz w:val="22"/>
          <w:szCs w:val="22"/>
          <w:lang w:val="en-US"/>
        </w:rPr>
        <w:t>kph</w:t>
      </w:r>
      <w:proofErr w:type="spellEnd"/>
      <w:r>
        <w:rPr>
          <w:rFonts w:ascii="Arial" w:hAnsi="Arial" w:cs="Arial"/>
          <w:sz w:val="22"/>
          <w:szCs w:val="22"/>
          <w:lang w:val="en-US"/>
        </w:rPr>
        <w:t>)</w:t>
      </w:r>
      <w:r>
        <w:rPr>
          <w:rFonts w:ascii="Arial" w:hAnsi="Arial" w:cs="Arial"/>
          <w:sz w:val="22"/>
          <w:szCs w:val="22"/>
          <w:lang w:val="en-US"/>
        </w:rPr>
        <w:tab/>
        <w:t>190</w:t>
      </w:r>
      <w:r>
        <w:rPr>
          <w:rFonts w:ascii="Arial" w:hAnsi="Arial" w:cs="Arial"/>
          <w:sz w:val="22"/>
          <w:szCs w:val="22"/>
          <w:lang w:val="en-US"/>
        </w:rPr>
        <w:tab/>
      </w:r>
      <w:r>
        <w:rPr>
          <w:rFonts w:ascii="Arial" w:hAnsi="Arial" w:cs="Arial"/>
          <w:sz w:val="22"/>
          <w:szCs w:val="22"/>
          <w:lang w:val="en-US"/>
        </w:rPr>
        <w:tab/>
        <w:t>210</w:t>
      </w:r>
      <w:r>
        <w:rPr>
          <w:rFonts w:ascii="Arial" w:hAnsi="Arial" w:cs="Arial"/>
          <w:sz w:val="22"/>
          <w:szCs w:val="22"/>
          <w:lang w:val="en-US"/>
        </w:rPr>
        <w:tab/>
        <w:t>205</w:t>
      </w:r>
      <w:r>
        <w:rPr>
          <w:rFonts w:ascii="Arial" w:hAnsi="Arial" w:cs="Arial"/>
          <w:sz w:val="22"/>
          <w:szCs w:val="22"/>
          <w:lang w:val="en-US"/>
        </w:rPr>
        <w:tab/>
        <w:t>200</w:t>
      </w:r>
      <w:r>
        <w:rPr>
          <w:rFonts w:ascii="Arial" w:hAnsi="Arial" w:cs="Arial"/>
          <w:sz w:val="22"/>
          <w:szCs w:val="22"/>
          <w:lang w:val="en-US"/>
        </w:rPr>
        <w:tab/>
        <w:t>200</w:t>
      </w:r>
      <w:r>
        <w:rPr>
          <w:rFonts w:ascii="Arial" w:hAnsi="Arial" w:cs="Arial"/>
          <w:sz w:val="22"/>
          <w:szCs w:val="22"/>
          <w:lang w:val="en-US"/>
        </w:rPr>
        <w:tab/>
        <w:t>230</w:t>
      </w:r>
      <w:r>
        <w:rPr>
          <w:rFonts w:ascii="Arial" w:hAnsi="Arial" w:cs="Arial"/>
          <w:sz w:val="22"/>
          <w:szCs w:val="22"/>
          <w:lang w:val="en-US"/>
        </w:rPr>
        <w:tab/>
        <w:t>225</w:t>
      </w:r>
    </w:p>
    <w:p w:rsidR="002E14F7" w:rsidRDefault="002E14F7" w:rsidP="002E14F7">
      <w:pPr>
        <w:rPr>
          <w:rFonts w:ascii="Arial" w:hAnsi="Arial" w:cs="Arial"/>
          <w:sz w:val="22"/>
          <w:szCs w:val="22"/>
          <w:u w:val="single"/>
          <w:lang w:val="en-US"/>
        </w:rPr>
      </w:pPr>
    </w:p>
    <w:p w:rsidR="002E14F7" w:rsidRDefault="002E14F7" w:rsidP="002E14F7">
      <w:pPr>
        <w:rPr>
          <w:rFonts w:ascii="Arial" w:hAnsi="Arial" w:cs="Arial"/>
          <w:sz w:val="22"/>
          <w:szCs w:val="22"/>
          <w:u w:val="single"/>
          <w:lang w:val="en-US"/>
        </w:rPr>
      </w:pPr>
      <w:r>
        <w:rPr>
          <w:rFonts w:ascii="Arial" w:hAnsi="Arial" w:cs="Arial"/>
          <w:b/>
          <w:sz w:val="26"/>
          <w:szCs w:val="22"/>
          <w:lang w:val="en-US"/>
        </w:rPr>
        <w:t>Fuel efficiency</w:t>
      </w:r>
    </w:p>
    <w:p w:rsidR="002E14F7" w:rsidRDefault="002E14F7" w:rsidP="002E14F7">
      <w:pPr>
        <w:rPr>
          <w:rFonts w:ascii="Arial" w:hAnsi="Arial" w:cs="Arial"/>
          <w:sz w:val="22"/>
          <w:szCs w:val="22"/>
          <w:u w:val="single"/>
          <w:lang w:val="en-GB"/>
        </w:rPr>
      </w:pPr>
      <w:r>
        <w:rPr>
          <w:rFonts w:ascii="Arial" w:hAnsi="Arial" w:cs="Arial"/>
          <w:sz w:val="22"/>
          <w:szCs w:val="22"/>
          <w:u w:val="single"/>
          <w:lang w:val="en-US"/>
        </w:rPr>
        <w:t>6MT models</w:t>
      </w:r>
    </w:p>
    <w:p w:rsidR="002E14F7" w:rsidRPr="00072F25" w:rsidRDefault="002E14F7" w:rsidP="002E14F7">
      <w:pPr>
        <w:ind w:left="1600" w:firstLine="800"/>
        <w:rPr>
          <w:rFonts w:ascii="Arial" w:hAnsi="Arial" w:cs="Arial"/>
          <w:sz w:val="22"/>
          <w:szCs w:val="22"/>
          <w:lang w:val="en-GB"/>
        </w:rPr>
      </w:pPr>
      <w:r w:rsidRPr="00072F25">
        <w:rPr>
          <w:rFonts w:ascii="Arial" w:hAnsi="Arial" w:cs="Arial"/>
          <w:sz w:val="22"/>
          <w:szCs w:val="22"/>
          <w:lang w:val="en-GB"/>
        </w:rPr>
        <w:t>1.0 T-GDI</w:t>
      </w:r>
      <w:r w:rsidRPr="00072F25">
        <w:rPr>
          <w:rFonts w:ascii="Arial" w:hAnsi="Arial" w:cs="Arial"/>
          <w:sz w:val="22"/>
          <w:szCs w:val="22"/>
          <w:lang w:val="en-GB"/>
        </w:rPr>
        <w:tab/>
        <w:t>1.4 T-</w:t>
      </w:r>
      <w:proofErr w:type="spellStart"/>
      <w:r w:rsidRPr="00072F25">
        <w:rPr>
          <w:rFonts w:ascii="Arial" w:hAnsi="Arial" w:cs="Arial"/>
          <w:sz w:val="22"/>
          <w:szCs w:val="22"/>
          <w:lang w:val="en-GB"/>
        </w:rPr>
        <w:t>GDi</w:t>
      </w:r>
      <w:proofErr w:type="spellEnd"/>
      <w:r w:rsidRPr="00072F25">
        <w:rPr>
          <w:rFonts w:ascii="Arial" w:hAnsi="Arial" w:cs="Arial"/>
          <w:sz w:val="22"/>
          <w:szCs w:val="22"/>
          <w:lang w:val="en-GB"/>
        </w:rPr>
        <w:tab/>
        <w:t xml:space="preserve">1.6 </w:t>
      </w:r>
      <w:proofErr w:type="spellStart"/>
      <w:r w:rsidRPr="00072F25">
        <w:rPr>
          <w:rFonts w:ascii="Arial" w:hAnsi="Arial" w:cs="Arial"/>
          <w:sz w:val="22"/>
          <w:szCs w:val="22"/>
          <w:lang w:val="en-GB"/>
        </w:rPr>
        <w:t>CRDi</w:t>
      </w:r>
      <w:proofErr w:type="spellEnd"/>
      <w:r w:rsidRPr="00072F25">
        <w:rPr>
          <w:rFonts w:ascii="Arial" w:hAnsi="Arial" w:cs="Arial"/>
          <w:sz w:val="22"/>
          <w:szCs w:val="22"/>
          <w:lang w:val="en-GB"/>
        </w:rPr>
        <w:tab/>
        <w:t>GT</w:t>
      </w:r>
    </w:p>
    <w:p w:rsidR="002E14F7" w:rsidRDefault="002E14F7" w:rsidP="002E14F7">
      <w:pPr>
        <w:rPr>
          <w:rFonts w:ascii="Arial" w:hAnsi="Arial" w:cs="Arial"/>
          <w:sz w:val="22"/>
          <w:szCs w:val="22"/>
          <w:lang w:val="en-GB"/>
        </w:rPr>
      </w:pPr>
      <w:r>
        <w:rPr>
          <w:rFonts w:ascii="Arial" w:hAnsi="Arial" w:cs="Arial"/>
          <w:sz w:val="22"/>
          <w:szCs w:val="22"/>
          <w:lang w:val="en-GB"/>
        </w:rPr>
        <w:t>Fuel economy</w:t>
      </w:r>
      <w:r>
        <w:rPr>
          <w:rFonts w:ascii="Arial" w:hAnsi="Arial" w:cs="Arial"/>
          <w:sz w:val="22"/>
          <w:szCs w:val="22"/>
          <w:lang w:val="en-GB"/>
        </w:rPr>
        <w:tab/>
      </w:r>
      <w:r>
        <w:rPr>
          <w:rFonts w:ascii="Arial" w:hAnsi="Arial" w:cs="Arial"/>
          <w:sz w:val="22"/>
          <w:szCs w:val="22"/>
          <w:lang w:val="en-GB"/>
        </w:rPr>
        <w:tab/>
        <w:t>5.3 ~ 5.5</w:t>
      </w:r>
      <w:r>
        <w:rPr>
          <w:rFonts w:ascii="Arial" w:hAnsi="Arial" w:cs="Arial"/>
          <w:sz w:val="22"/>
          <w:szCs w:val="22"/>
          <w:lang w:val="en-GB"/>
        </w:rPr>
        <w:tab/>
        <w:t>5.7 ~ 5.9</w:t>
      </w:r>
      <w:r>
        <w:rPr>
          <w:rFonts w:ascii="Arial" w:hAnsi="Arial" w:cs="Arial"/>
          <w:sz w:val="22"/>
          <w:szCs w:val="22"/>
          <w:lang w:val="en-GB"/>
        </w:rPr>
        <w:tab/>
        <w:t>3.9 ~ 4.3</w:t>
      </w:r>
      <w:r>
        <w:rPr>
          <w:rFonts w:ascii="Arial" w:hAnsi="Arial" w:cs="Arial"/>
          <w:sz w:val="22"/>
          <w:szCs w:val="22"/>
          <w:lang w:val="en-GB"/>
        </w:rPr>
        <w:tab/>
        <w:t>6.8</w:t>
      </w:r>
    </w:p>
    <w:p w:rsidR="002E14F7" w:rsidRDefault="002E14F7" w:rsidP="002E14F7">
      <w:pPr>
        <w:rPr>
          <w:rFonts w:ascii="Arial" w:hAnsi="Arial" w:cs="Arial"/>
          <w:sz w:val="22"/>
          <w:szCs w:val="22"/>
          <w:lang w:val="en-US"/>
        </w:rPr>
      </w:pPr>
      <w:r>
        <w:rPr>
          <w:rFonts w:ascii="Arial" w:hAnsi="Arial" w:cs="Arial"/>
          <w:sz w:val="22"/>
          <w:szCs w:val="22"/>
          <w:lang w:val="en-US"/>
        </w:rPr>
        <w:t>(combined,</w:t>
      </w:r>
    </w:p>
    <w:p w:rsidR="002E14F7" w:rsidRDefault="002E14F7" w:rsidP="002E14F7">
      <w:pPr>
        <w:rPr>
          <w:rFonts w:ascii="Arial" w:hAnsi="Arial" w:cs="Arial"/>
          <w:sz w:val="22"/>
          <w:szCs w:val="22"/>
          <w:lang w:val="en-US"/>
        </w:rPr>
      </w:pPr>
      <w:r>
        <w:rPr>
          <w:rFonts w:ascii="Arial" w:hAnsi="Arial" w:cs="Arial"/>
          <w:sz w:val="22"/>
          <w:szCs w:val="22"/>
          <w:lang w:val="en-US"/>
        </w:rPr>
        <w:t>L/100km)*</w:t>
      </w:r>
    </w:p>
    <w:p w:rsidR="002E14F7" w:rsidRDefault="002E14F7" w:rsidP="002E14F7">
      <w:pPr>
        <w:rPr>
          <w:rFonts w:ascii="Arial" w:hAnsi="Arial" w:cs="Arial"/>
          <w:sz w:val="22"/>
          <w:szCs w:val="22"/>
          <w:lang w:val="en-US"/>
        </w:rPr>
      </w:pPr>
    </w:p>
    <w:p w:rsidR="002E14F7" w:rsidRDefault="002E14F7" w:rsidP="002E14F7">
      <w:pPr>
        <w:rPr>
          <w:rFonts w:ascii="Arial" w:hAnsi="Arial" w:cs="Arial"/>
          <w:sz w:val="22"/>
          <w:szCs w:val="22"/>
          <w:lang w:val="en-US"/>
        </w:rPr>
      </w:pPr>
      <w:r>
        <w:rPr>
          <w:rFonts w:ascii="Arial" w:hAnsi="Arial" w:cs="Arial"/>
          <w:sz w:val="22"/>
          <w:szCs w:val="22"/>
          <w:lang w:val="en-US"/>
        </w:rPr>
        <w:t>CO</w:t>
      </w:r>
      <w:r>
        <w:rPr>
          <w:rFonts w:ascii="Arial" w:hAnsi="Arial" w:cs="Arial"/>
          <w:sz w:val="22"/>
          <w:szCs w:val="22"/>
          <w:vertAlign w:val="subscript"/>
          <w:lang w:val="en-US"/>
        </w:rPr>
        <w:t>2</w:t>
      </w:r>
      <w:r>
        <w:rPr>
          <w:rFonts w:ascii="Arial" w:hAnsi="Arial" w:cs="Arial"/>
          <w:sz w:val="22"/>
          <w:szCs w:val="22"/>
          <w:lang w:val="en-US"/>
        </w:rPr>
        <w:t xml:space="preserve"> emissions</w:t>
      </w:r>
      <w:r>
        <w:rPr>
          <w:rFonts w:ascii="Arial" w:hAnsi="Arial" w:cs="Arial"/>
          <w:sz w:val="22"/>
          <w:szCs w:val="22"/>
          <w:lang w:val="en-US"/>
        </w:rPr>
        <w:tab/>
      </w:r>
      <w:r>
        <w:rPr>
          <w:rFonts w:ascii="Arial" w:hAnsi="Arial" w:cs="Arial"/>
          <w:sz w:val="22"/>
          <w:szCs w:val="22"/>
          <w:lang w:val="en-US"/>
        </w:rPr>
        <w:tab/>
        <w:t>122 ~ 126</w:t>
      </w:r>
      <w:r>
        <w:rPr>
          <w:rFonts w:ascii="Arial" w:hAnsi="Arial" w:cs="Arial"/>
          <w:sz w:val="22"/>
          <w:szCs w:val="22"/>
          <w:lang w:val="en-US"/>
        </w:rPr>
        <w:tab/>
        <w:t>130 ~ 135</w:t>
      </w:r>
      <w:r>
        <w:rPr>
          <w:rFonts w:ascii="Arial" w:hAnsi="Arial" w:cs="Arial"/>
          <w:sz w:val="22"/>
          <w:szCs w:val="22"/>
          <w:lang w:val="en-US"/>
        </w:rPr>
        <w:tab/>
        <w:t>104 ~ 111</w:t>
      </w:r>
      <w:r>
        <w:rPr>
          <w:rFonts w:ascii="Arial" w:hAnsi="Arial" w:cs="Arial"/>
          <w:sz w:val="22"/>
          <w:szCs w:val="22"/>
          <w:lang w:val="en-US"/>
        </w:rPr>
        <w:tab/>
        <w:t>155</w:t>
      </w:r>
    </w:p>
    <w:p w:rsidR="002E14F7" w:rsidRDefault="002E14F7" w:rsidP="002E14F7">
      <w:pPr>
        <w:rPr>
          <w:rFonts w:ascii="Arial" w:hAnsi="Arial" w:cs="Arial"/>
          <w:sz w:val="22"/>
          <w:szCs w:val="22"/>
          <w:lang w:val="en-US"/>
        </w:rPr>
      </w:pPr>
      <w:r>
        <w:rPr>
          <w:rFonts w:ascii="Arial" w:hAnsi="Arial" w:cs="Arial"/>
          <w:sz w:val="22"/>
          <w:szCs w:val="22"/>
          <w:lang w:val="en-US"/>
        </w:rPr>
        <w:t>(combined,</w:t>
      </w:r>
    </w:p>
    <w:p w:rsidR="002E14F7" w:rsidRDefault="002E14F7" w:rsidP="002E14F7">
      <w:pPr>
        <w:rPr>
          <w:rFonts w:ascii="Arial" w:hAnsi="Arial" w:cs="Arial"/>
          <w:sz w:val="22"/>
          <w:szCs w:val="22"/>
          <w:lang w:val="en-US"/>
        </w:rPr>
      </w:pPr>
      <w:r>
        <w:rPr>
          <w:rFonts w:ascii="Arial" w:hAnsi="Arial" w:cs="Arial"/>
          <w:sz w:val="22"/>
          <w:szCs w:val="22"/>
          <w:lang w:val="en-US"/>
        </w:rPr>
        <w:t>g/km)*</w:t>
      </w:r>
    </w:p>
    <w:p w:rsidR="002E14F7" w:rsidRDefault="002E14F7" w:rsidP="002E14F7">
      <w:pPr>
        <w:widowControl w:val="0"/>
        <w:tabs>
          <w:tab w:val="left" w:pos="4140"/>
        </w:tabs>
        <w:wordWrap w:val="0"/>
        <w:autoSpaceDE w:val="0"/>
        <w:autoSpaceDN w:val="0"/>
        <w:spacing w:line="276" w:lineRule="auto"/>
        <w:rPr>
          <w:rFonts w:ascii="Arial" w:hAnsi="Arial" w:cs="Arial"/>
          <w:i/>
          <w:color w:val="000000"/>
          <w:sz w:val="22"/>
          <w:szCs w:val="22"/>
          <w:lang w:val="en-US"/>
        </w:rPr>
      </w:pPr>
    </w:p>
    <w:p w:rsidR="002E14F7" w:rsidRPr="00072F25" w:rsidRDefault="002E14F7" w:rsidP="002E14F7">
      <w:pPr>
        <w:widowControl w:val="0"/>
        <w:tabs>
          <w:tab w:val="left" w:pos="4140"/>
        </w:tabs>
        <w:wordWrap w:val="0"/>
        <w:autoSpaceDE w:val="0"/>
        <w:autoSpaceDN w:val="0"/>
        <w:spacing w:line="276" w:lineRule="auto"/>
        <w:rPr>
          <w:rFonts w:ascii="Arial" w:hAnsi="Arial" w:cs="Arial"/>
          <w:color w:val="000000"/>
          <w:sz w:val="22"/>
          <w:szCs w:val="22"/>
          <w:u w:val="single"/>
          <w:lang w:val="en-US"/>
        </w:rPr>
      </w:pPr>
      <w:r w:rsidRPr="00072F25">
        <w:rPr>
          <w:rFonts w:ascii="Arial" w:hAnsi="Arial" w:cs="Arial"/>
          <w:color w:val="000000"/>
          <w:sz w:val="22"/>
          <w:szCs w:val="22"/>
          <w:u w:val="single"/>
          <w:lang w:val="en-US"/>
        </w:rPr>
        <w:t>7DCT models</w:t>
      </w:r>
    </w:p>
    <w:p w:rsidR="002E14F7" w:rsidRPr="00072F25" w:rsidRDefault="002E14F7" w:rsidP="002E14F7">
      <w:pPr>
        <w:ind w:left="1600" w:firstLine="800"/>
        <w:rPr>
          <w:rFonts w:ascii="Arial" w:hAnsi="Arial" w:cs="Arial"/>
          <w:sz w:val="22"/>
          <w:szCs w:val="22"/>
          <w:lang w:val="en-US"/>
        </w:rPr>
      </w:pPr>
      <w:r w:rsidRPr="00072F25">
        <w:rPr>
          <w:rFonts w:ascii="Arial" w:hAnsi="Arial" w:cs="Arial"/>
          <w:sz w:val="22"/>
          <w:szCs w:val="22"/>
          <w:lang w:val="en-US"/>
        </w:rPr>
        <w:t>1.4 T-</w:t>
      </w:r>
      <w:proofErr w:type="spellStart"/>
      <w:r w:rsidRPr="00072F25">
        <w:rPr>
          <w:rFonts w:ascii="Arial" w:hAnsi="Arial" w:cs="Arial"/>
          <w:sz w:val="22"/>
          <w:szCs w:val="22"/>
          <w:lang w:val="en-US"/>
        </w:rPr>
        <w:t>GDi</w:t>
      </w:r>
      <w:proofErr w:type="spellEnd"/>
      <w:r w:rsidRPr="00072F25">
        <w:rPr>
          <w:rFonts w:ascii="Arial" w:hAnsi="Arial" w:cs="Arial"/>
          <w:sz w:val="22"/>
          <w:szCs w:val="22"/>
          <w:lang w:val="en-US"/>
        </w:rPr>
        <w:tab/>
        <w:t xml:space="preserve">1.6 </w:t>
      </w:r>
      <w:proofErr w:type="spellStart"/>
      <w:r w:rsidRPr="00072F25">
        <w:rPr>
          <w:rFonts w:ascii="Arial" w:hAnsi="Arial" w:cs="Arial"/>
          <w:sz w:val="22"/>
          <w:szCs w:val="22"/>
          <w:lang w:val="en-US"/>
        </w:rPr>
        <w:t>CRDi</w:t>
      </w:r>
      <w:proofErr w:type="spellEnd"/>
      <w:r w:rsidRPr="00072F25">
        <w:rPr>
          <w:rFonts w:ascii="Arial" w:hAnsi="Arial" w:cs="Arial"/>
          <w:sz w:val="22"/>
          <w:szCs w:val="22"/>
          <w:lang w:val="en-US"/>
        </w:rPr>
        <w:tab/>
        <w:t>GT</w:t>
      </w:r>
    </w:p>
    <w:p w:rsidR="002E14F7" w:rsidRDefault="002E14F7" w:rsidP="002E14F7">
      <w:pPr>
        <w:rPr>
          <w:rFonts w:ascii="Arial" w:hAnsi="Arial" w:cs="Arial"/>
          <w:sz w:val="22"/>
          <w:szCs w:val="22"/>
          <w:lang w:val="en-US"/>
        </w:rPr>
      </w:pPr>
      <w:r>
        <w:rPr>
          <w:rFonts w:ascii="Arial" w:hAnsi="Arial" w:cs="Arial"/>
          <w:sz w:val="22"/>
          <w:szCs w:val="22"/>
          <w:lang w:val="en-US"/>
        </w:rPr>
        <w:t>Fuel economy</w:t>
      </w:r>
      <w:r>
        <w:rPr>
          <w:rFonts w:ascii="Arial" w:hAnsi="Arial" w:cs="Arial"/>
          <w:sz w:val="22"/>
          <w:szCs w:val="22"/>
          <w:lang w:val="en-US"/>
        </w:rPr>
        <w:tab/>
      </w:r>
      <w:r>
        <w:rPr>
          <w:rFonts w:ascii="Arial" w:hAnsi="Arial" w:cs="Arial"/>
          <w:sz w:val="22"/>
          <w:szCs w:val="22"/>
          <w:lang w:val="en-US"/>
        </w:rPr>
        <w:tab/>
        <w:t>5.5 ~ 5.7</w:t>
      </w:r>
      <w:r>
        <w:rPr>
          <w:rFonts w:ascii="Arial" w:hAnsi="Arial" w:cs="Arial"/>
          <w:sz w:val="22"/>
          <w:szCs w:val="22"/>
          <w:lang w:val="en-US"/>
        </w:rPr>
        <w:tab/>
        <w:t>4.2 ~ 4.3</w:t>
      </w:r>
      <w:r>
        <w:rPr>
          <w:rFonts w:ascii="Arial" w:hAnsi="Arial" w:cs="Arial"/>
          <w:sz w:val="22"/>
          <w:szCs w:val="22"/>
          <w:lang w:val="en-US"/>
        </w:rPr>
        <w:tab/>
        <w:t>6.2</w:t>
      </w:r>
      <w:r>
        <w:rPr>
          <w:rFonts w:ascii="Arial" w:hAnsi="Arial" w:cs="Arial"/>
          <w:sz w:val="22"/>
          <w:szCs w:val="22"/>
          <w:lang w:val="en-US"/>
        </w:rPr>
        <w:tab/>
      </w:r>
    </w:p>
    <w:p w:rsidR="002E14F7" w:rsidRDefault="002E14F7" w:rsidP="002E14F7">
      <w:pPr>
        <w:rPr>
          <w:rFonts w:ascii="Arial" w:hAnsi="Arial" w:cs="Arial"/>
          <w:sz w:val="22"/>
          <w:szCs w:val="22"/>
          <w:lang w:val="en-US"/>
        </w:rPr>
      </w:pPr>
      <w:r>
        <w:rPr>
          <w:rFonts w:ascii="Arial" w:hAnsi="Arial" w:cs="Arial"/>
          <w:sz w:val="22"/>
          <w:szCs w:val="22"/>
          <w:lang w:val="en-US"/>
        </w:rPr>
        <w:t>(combined,</w:t>
      </w:r>
    </w:p>
    <w:p w:rsidR="002E14F7" w:rsidRDefault="002E14F7" w:rsidP="002E14F7">
      <w:pPr>
        <w:rPr>
          <w:rFonts w:ascii="Arial" w:hAnsi="Arial" w:cs="Arial"/>
          <w:sz w:val="22"/>
          <w:szCs w:val="22"/>
          <w:lang w:val="en-US"/>
        </w:rPr>
      </w:pPr>
      <w:r>
        <w:rPr>
          <w:rFonts w:ascii="Arial" w:hAnsi="Arial" w:cs="Arial"/>
          <w:sz w:val="22"/>
          <w:szCs w:val="22"/>
          <w:lang w:val="en-US"/>
        </w:rPr>
        <w:t>L/100km)*</w:t>
      </w:r>
    </w:p>
    <w:p w:rsidR="002E14F7" w:rsidRDefault="002E14F7" w:rsidP="002E14F7">
      <w:pPr>
        <w:rPr>
          <w:rFonts w:ascii="Arial" w:hAnsi="Arial" w:cs="Arial"/>
          <w:sz w:val="22"/>
          <w:szCs w:val="22"/>
          <w:lang w:val="en-US"/>
        </w:rPr>
      </w:pPr>
    </w:p>
    <w:p w:rsidR="002E14F7" w:rsidRDefault="002E14F7" w:rsidP="002E14F7">
      <w:pPr>
        <w:rPr>
          <w:rFonts w:ascii="Arial" w:hAnsi="Arial" w:cs="Arial"/>
          <w:sz w:val="22"/>
          <w:szCs w:val="22"/>
          <w:lang w:val="en-US"/>
        </w:rPr>
      </w:pPr>
      <w:r>
        <w:rPr>
          <w:rFonts w:ascii="Arial" w:hAnsi="Arial" w:cs="Arial"/>
          <w:sz w:val="22"/>
          <w:szCs w:val="22"/>
          <w:lang w:val="en-US"/>
        </w:rPr>
        <w:t>CO</w:t>
      </w:r>
      <w:r>
        <w:rPr>
          <w:rFonts w:ascii="Arial" w:hAnsi="Arial" w:cs="Arial"/>
          <w:sz w:val="22"/>
          <w:szCs w:val="22"/>
          <w:vertAlign w:val="subscript"/>
          <w:lang w:val="en-US"/>
        </w:rPr>
        <w:t>2</w:t>
      </w:r>
      <w:r>
        <w:rPr>
          <w:rFonts w:ascii="Arial" w:hAnsi="Arial" w:cs="Arial"/>
          <w:sz w:val="22"/>
          <w:szCs w:val="22"/>
          <w:lang w:val="en-US"/>
        </w:rPr>
        <w:t xml:space="preserve"> emissions</w:t>
      </w:r>
      <w:r>
        <w:rPr>
          <w:rFonts w:ascii="Arial" w:hAnsi="Arial" w:cs="Arial"/>
          <w:sz w:val="22"/>
          <w:szCs w:val="22"/>
          <w:lang w:val="en-US"/>
        </w:rPr>
        <w:tab/>
      </w:r>
      <w:r>
        <w:rPr>
          <w:rFonts w:ascii="Arial" w:hAnsi="Arial" w:cs="Arial"/>
          <w:sz w:val="22"/>
          <w:szCs w:val="22"/>
          <w:lang w:val="en-US"/>
        </w:rPr>
        <w:tab/>
        <w:t>125 ~ 129</w:t>
      </w:r>
      <w:r>
        <w:rPr>
          <w:rFonts w:ascii="Arial" w:hAnsi="Arial" w:cs="Arial"/>
          <w:sz w:val="22"/>
          <w:szCs w:val="22"/>
          <w:lang w:val="en-US"/>
        </w:rPr>
        <w:tab/>
        <w:t>109 ~ 111</w:t>
      </w:r>
      <w:r>
        <w:rPr>
          <w:rFonts w:ascii="Arial" w:hAnsi="Arial" w:cs="Arial"/>
          <w:sz w:val="22"/>
          <w:szCs w:val="22"/>
          <w:lang w:val="en-US"/>
        </w:rPr>
        <w:tab/>
        <w:t>142</w:t>
      </w:r>
    </w:p>
    <w:p w:rsidR="002E14F7" w:rsidRDefault="002E14F7" w:rsidP="002E14F7">
      <w:pPr>
        <w:rPr>
          <w:rFonts w:ascii="Arial" w:hAnsi="Arial" w:cs="Arial"/>
          <w:sz w:val="22"/>
          <w:szCs w:val="22"/>
          <w:lang w:val="en-US"/>
        </w:rPr>
      </w:pPr>
      <w:r>
        <w:rPr>
          <w:rFonts w:ascii="Arial" w:hAnsi="Arial" w:cs="Arial"/>
          <w:sz w:val="22"/>
          <w:szCs w:val="22"/>
          <w:lang w:val="en-US"/>
        </w:rPr>
        <w:t>(combined,</w:t>
      </w:r>
    </w:p>
    <w:p w:rsidR="002E14F7" w:rsidRDefault="002E14F7" w:rsidP="002E14F7">
      <w:pPr>
        <w:rPr>
          <w:rFonts w:ascii="Arial" w:hAnsi="Arial" w:cs="Arial"/>
          <w:sz w:val="22"/>
          <w:szCs w:val="22"/>
          <w:lang w:val="en-US"/>
        </w:rPr>
      </w:pPr>
      <w:r>
        <w:rPr>
          <w:rFonts w:ascii="Arial" w:hAnsi="Arial" w:cs="Arial"/>
          <w:sz w:val="22"/>
          <w:szCs w:val="22"/>
          <w:lang w:val="en-US"/>
        </w:rPr>
        <w:t>g/km)*</w:t>
      </w:r>
    </w:p>
    <w:p w:rsidR="002E14F7" w:rsidRDefault="002E14F7" w:rsidP="002E14F7">
      <w:pPr>
        <w:widowControl w:val="0"/>
        <w:tabs>
          <w:tab w:val="left" w:pos="4140"/>
        </w:tabs>
        <w:wordWrap w:val="0"/>
        <w:autoSpaceDE w:val="0"/>
        <w:autoSpaceDN w:val="0"/>
        <w:spacing w:line="276" w:lineRule="auto"/>
        <w:rPr>
          <w:rFonts w:ascii="Arial" w:hAnsi="Arial" w:cs="Arial"/>
          <w:color w:val="000000"/>
          <w:sz w:val="22"/>
          <w:szCs w:val="22"/>
          <w:u w:val="single"/>
          <w:lang w:val="en-US"/>
        </w:rPr>
      </w:pPr>
    </w:p>
    <w:p w:rsidR="002E14F7" w:rsidRPr="00AA155C" w:rsidRDefault="002E14F7" w:rsidP="002E14F7">
      <w:pPr>
        <w:rPr>
          <w:rFonts w:ascii="Arial" w:hAnsi="Arial" w:cs="Arial"/>
          <w:sz w:val="22"/>
          <w:szCs w:val="22"/>
          <w:lang w:val="fr-FR"/>
        </w:rPr>
      </w:pPr>
      <w:r>
        <w:rPr>
          <w:rFonts w:ascii="Arial" w:hAnsi="Arial" w:cs="Arial"/>
          <w:sz w:val="22"/>
          <w:szCs w:val="22"/>
        </w:rPr>
        <w:t>JANUARY 2019</w:t>
      </w:r>
    </w:p>
    <w:p w:rsidR="00383A09" w:rsidRPr="009663A3" w:rsidRDefault="00383A09" w:rsidP="002E14F7">
      <w:pPr>
        <w:rPr>
          <w:rFonts w:ascii="Arial" w:hAnsi="Arial" w:cs="Arial"/>
          <w:sz w:val="22"/>
          <w:szCs w:val="22"/>
          <w:u w:val="single"/>
          <w:lang w:val="fr-FR"/>
        </w:rPr>
      </w:pPr>
    </w:p>
    <w:p w:rsidR="00383A09" w:rsidRDefault="00383A09" w:rsidP="00383A09">
      <w:pPr>
        <w:rPr>
          <w:rFonts w:ascii="Arial" w:hAnsi="Arial" w:cs="Arial"/>
          <w:color w:val="FF0000"/>
          <w:sz w:val="22"/>
          <w:szCs w:val="22"/>
          <w:u w:val="single"/>
          <w:lang w:val="fr-FR"/>
        </w:rPr>
      </w:pPr>
    </w:p>
    <w:p w:rsidR="004F2029" w:rsidRDefault="004F2029" w:rsidP="00383A09">
      <w:pPr>
        <w:rPr>
          <w:rFonts w:ascii="Arial" w:hAnsi="Arial" w:cs="Arial"/>
          <w:color w:val="FF0000"/>
          <w:sz w:val="22"/>
          <w:szCs w:val="22"/>
          <w:u w:val="single"/>
          <w:lang w:val="fr-FR"/>
        </w:rPr>
      </w:pPr>
    </w:p>
    <w:p w:rsidR="004F2029" w:rsidRPr="00610329" w:rsidRDefault="004F2029" w:rsidP="00383A09">
      <w:pPr>
        <w:rPr>
          <w:rFonts w:ascii="Arial" w:hAnsi="Arial" w:cs="Arial"/>
          <w:color w:val="FF0000"/>
          <w:sz w:val="22"/>
          <w:szCs w:val="22"/>
          <w:u w:val="single"/>
          <w:lang w:val="fr-FR"/>
        </w:rPr>
      </w:pPr>
    </w:p>
    <w:p w:rsidR="00A844B0" w:rsidRDefault="00A844B0"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Default="00B812FD" w:rsidP="00383A09">
      <w:pPr>
        <w:rPr>
          <w:rFonts w:ascii="Arial" w:hAnsi="Arial" w:cs="Arial"/>
          <w:sz w:val="22"/>
          <w:szCs w:val="22"/>
          <w:lang w:val="fr-FR"/>
        </w:rPr>
      </w:pPr>
    </w:p>
    <w:p w:rsidR="00B812FD" w:rsidRPr="00610329" w:rsidRDefault="00B812FD" w:rsidP="00383A09">
      <w:pPr>
        <w:rPr>
          <w:rFonts w:ascii="Arial" w:hAnsi="Arial" w:cs="Arial"/>
          <w:sz w:val="22"/>
          <w:szCs w:val="22"/>
          <w:lang w:val="fr-FR"/>
        </w:rPr>
      </w:pPr>
    </w:p>
    <w:p w:rsidR="00383A09" w:rsidRPr="00C53A4B" w:rsidRDefault="00383A09" w:rsidP="00383A09">
      <w:pPr>
        <w:tabs>
          <w:tab w:val="left" w:pos="4140"/>
        </w:tabs>
        <w:spacing w:line="276" w:lineRule="auto"/>
        <w:rPr>
          <w:rStyle w:val="Fett"/>
          <w:rFonts w:ascii="Arial" w:hAnsi="Arial" w:cs="Arial"/>
          <w:bCs w:val="0"/>
          <w:sz w:val="22"/>
          <w:szCs w:val="22"/>
        </w:rPr>
      </w:pPr>
      <w:r w:rsidRPr="00C53A4B">
        <w:rPr>
          <w:rStyle w:val="Fett"/>
          <w:rFonts w:ascii="Arial" w:hAnsi="Arial"/>
          <w:bCs w:val="0"/>
          <w:sz w:val="22"/>
          <w:szCs w:val="22"/>
        </w:rPr>
        <w:t>À propos de Kia Motors Europe</w:t>
      </w:r>
    </w:p>
    <w:p w:rsidR="00383A09" w:rsidRPr="00C53A4B" w:rsidRDefault="00383A09" w:rsidP="00383A09">
      <w:pPr>
        <w:tabs>
          <w:tab w:val="left" w:pos="4140"/>
        </w:tabs>
        <w:spacing w:line="276" w:lineRule="auto"/>
        <w:rPr>
          <w:rStyle w:val="Fett"/>
          <w:rFonts w:ascii="Arial" w:hAnsi="Arial" w:cs="Arial"/>
          <w:b w:val="0"/>
          <w:bCs w:val="0"/>
          <w:i/>
          <w:sz w:val="22"/>
          <w:szCs w:val="22"/>
        </w:rPr>
      </w:pPr>
      <w:r w:rsidRPr="00C53A4B">
        <w:rPr>
          <w:rStyle w:val="Fett"/>
          <w:rFonts w:ascii="Arial" w:hAnsi="Arial"/>
          <w:b w:val="0"/>
          <w:bCs w:val="0"/>
          <w:i/>
          <w:sz w:val="22"/>
          <w:szCs w:val="22"/>
        </w:rPr>
        <w:t>Kia Motors Europe est l’organisation de vente, de marketing et de service de Kia Motors Corporation. La société a son siège à Francfort, en Allemagne, et couvre 30 marchés en Europe.</w:t>
      </w:r>
    </w:p>
    <w:p w:rsidR="00383A09" w:rsidRPr="00C53A4B" w:rsidRDefault="00383A09" w:rsidP="00383A09">
      <w:pPr>
        <w:tabs>
          <w:tab w:val="left" w:pos="4140"/>
        </w:tabs>
        <w:spacing w:line="276" w:lineRule="auto"/>
        <w:rPr>
          <w:rStyle w:val="Fett"/>
          <w:rFonts w:ascii="Arial" w:hAnsi="Arial" w:cs="Arial"/>
          <w:bCs w:val="0"/>
          <w:sz w:val="22"/>
          <w:szCs w:val="22"/>
          <w:lang w:val="fr-FR"/>
        </w:rPr>
      </w:pPr>
    </w:p>
    <w:p w:rsidR="00383A09" w:rsidRPr="00C53A4B" w:rsidRDefault="00383A09" w:rsidP="00383A09">
      <w:pPr>
        <w:tabs>
          <w:tab w:val="left" w:pos="4140"/>
        </w:tabs>
        <w:spacing w:line="276" w:lineRule="auto"/>
        <w:rPr>
          <w:rFonts w:ascii="Arial" w:hAnsi="Arial" w:cs="Arial"/>
          <w:b/>
          <w:bCs/>
          <w:sz w:val="22"/>
          <w:szCs w:val="22"/>
        </w:rPr>
      </w:pPr>
      <w:r w:rsidRPr="00C53A4B">
        <w:rPr>
          <w:rStyle w:val="Fett"/>
          <w:rFonts w:ascii="Arial" w:hAnsi="Arial"/>
          <w:bCs w:val="0"/>
          <w:sz w:val="22"/>
          <w:szCs w:val="22"/>
        </w:rPr>
        <w:t xml:space="preserve">À propos de Kia Motors Corporation </w:t>
      </w:r>
    </w:p>
    <w:p w:rsidR="00383A09" w:rsidRPr="00C53A4B" w:rsidRDefault="00383A09" w:rsidP="00383A09">
      <w:pPr>
        <w:spacing w:line="276" w:lineRule="auto"/>
        <w:rPr>
          <w:rFonts w:ascii="Arial" w:hAnsi="Arial" w:cs="Arial"/>
          <w:sz w:val="22"/>
          <w:szCs w:val="22"/>
        </w:rPr>
      </w:pPr>
      <w:r w:rsidRPr="00C53A4B">
        <w:rPr>
          <w:rFonts w:ascii="Arial" w:hAnsi="Arial"/>
          <w:i/>
          <w:sz w:val="22"/>
          <w:szCs w:val="22"/>
        </w:rPr>
        <w:t xml:space="preserve">Constructeur de véhicules de classe internationale et de qualité destinés à une clientèle jeune d’esprit, Kia Motors Corporation (www.kia.com) a été fondée en 1944 et est le plus ancien constructeur automobile coréen. Kia produit quelque 3 millions de véhicules par an dans 14 usines de fabrication et d’assemblage situées dans cinq pays; les véhicules sont ensuite vendus, et leur entretien est assuré par le biais d’un réseau de distributeurs et de revendeurs couvrant quelque 180 pays. Kia emploie aujourd’hui plus de 51 000 salariés dans le monde et réalise un chiffre d’affaires annuel de plus de USD 47 milliards. La marque est le principal sponsor de l’Open d’Australie, le partenaire automobile officiel de la FIFA – l’organe directeur de FIFA World </w:t>
      </w:r>
      <w:proofErr w:type="spellStart"/>
      <w:r w:rsidRPr="00C53A4B">
        <w:rPr>
          <w:rFonts w:ascii="Arial" w:hAnsi="Arial"/>
          <w:i/>
          <w:sz w:val="22"/>
          <w:szCs w:val="22"/>
        </w:rPr>
        <w:t>Cup</w:t>
      </w:r>
      <w:proofErr w:type="spellEnd"/>
      <w:r w:rsidRPr="00C53A4B">
        <w:rPr>
          <w:rFonts w:ascii="Arial" w:hAnsi="Arial"/>
          <w:i/>
          <w:sz w:val="22"/>
          <w:szCs w:val="22"/>
        </w:rPr>
        <w:t>™ – et le partenaire officiel de l’UEFA Europa League – la plus grande compétition de football de clubs professionnels au monde. Le slogan de Kia Motors Corporation – «Le pouvoir de surprendre» – traduit l’engagement global de l’entreprise de surprendre le monde entier en proposant des expériences de conduite enthousiasmantes qui vont au-delà de toutes les attentes.</w:t>
      </w:r>
    </w:p>
    <w:p w:rsidR="00383A09" w:rsidRPr="00C53A4B" w:rsidRDefault="00383A09" w:rsidP="00383A09">
      <w:pPr>
        <w:pStyle w:val="KeinLeerraum"/>
        <w:spacing w:line="276" w:lineRule="auto"/>
        <w:rPr>
          <w:rFonts w:ascii="Arial" w:hAnsi="Arial" w:cs="Arial"/>
          <w:lang w:val="fr-FR"/>
        </w:rPr>
      </w:pPr>
    </w:p>
    <w:p w:rsidR="00383A09" w:rsidRPr="00C53A4B" w:rsidRDefault="00383A09" w:rsidP="00383A09">
      <w:pPr>
        <w:rPr>
          <w:rFonts w:ascii="Arial" w:hAnsi="Arial" w:cs="Arial"/>
          <w:sz w:val="22"/>
          <w:szCs w:val="22"/>
        </w:rPr>
      </w:pPr>
      <w:r w:rsidRPr="00C53A4B">
        <w:rPr>
          <w:rFonts w:ascii="Arial" w:hAnsi="Arial"/>
          <w:i/>
          <w:sz w:val="22"/>
          <w:szCs w:val="22"/>
        </w:rPr>
        <w:t xml:space="preserve">Pour en savoir plus sur Kia Motors et nos produits, veuillez consulter notre Global Media Center sur </w:t>
      </w:r>
      <w:hyperlink r:id="rId11" w:history="1">
        <w:r w:rsidRPr="00C53A4B">
          <w:rPr>
            <w:rStyle w:val="Hyperlink"/>
            <w:rFonts w:ascii="Arial" w:hAnsi="Arial"/>
            <w:color w:val="auto"/>
            <w:sz w:val="22"/>
            <w:szCs w:val="22"/>
          </w:rPr>
          <w:t>www.kianewscenter.com</w:t>
        </w:r>
      </w:hyperlink>
      <w:r w:rsidRPr="00C53A4B">
        <w:rPr>
          <w:rStyle w:val="Fett"/>
          <w:rFonts w:ascii="Arial" w:hAnsi="Arial"/>
          <w:b w:val="0"/>
          <w:i/>
          <w:sz w:val="22"/>
          <w:szCs w:val="22"/>
        </w:rPr>
        <w:t>.</w:t>
      </w:r>
    </w:p>
    <w:p w:rsidR="00383A09" w:rsidRPr="00610329" w:rsidRDefault="00383A09" w:rsidP="00383A09">
      <w:pPr>
        <w:tabs>
          <w:tab w:val="left" w:pos="4140"/>
        </w:tabs>
        <w:spacing w:line="276" w:lineRule="auto"/>
        <w:rPr>
          <w:rStyle w:val="Fett"/>
          <w:rFonts w:ascii="Arial" w:hAnsi="Arial" w:cs="Arial"/>
          <w:b w:val="0"/>
          <w:bCs w:val="0"/>
          <w:sz w:val="22"/>
          <w:szCs w:val="22"/>
          <w:lang w:val="fr-FR"/>
        </w:rPr>
      </w:pPr>
    </w:p>
    <w:p w:rsidR="00D1547B" w:rsidRDefault="00D1547B"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p w:rsidR="00AA155C" w:rsidRPr="00CF6B7C" w:rsidRDefault="00AA155C" w:rsidP="00AA155C">
      <w:pPr>
        <w:spacing w:line="368" w:lineRule="atLeast"/>
        <w:outlineLvl w:val="0"/>
        <w:rPr>
          <w:rFonts w:ascii="Arial" w:hAnsi="Arial" w:cs="Arial"/>
          <w:i/>
          <w:spacing w:val="4"/>
          <w:lang w:val="fr-FR"/>
        </w:rPr>
      </w:pPr>
      <w:r w:rsidRPr="00CF6B7C">
        <w:rPr>
          <w:rFonts w:ascii="Arial" w:hAnsi="Arial" w:cs="Arial"/>
          <w:spacing w:val="4"/>
          <w:sz w:val="32"/>
          <w:lang w:val="fr-FR"/>
        </w:rPr>
        <w:t>Garantie</w:t>
      </w:r>
    </w:p>
    <w:p w:rsidR="00AA155C" w:rsidRPr="00CF6B7C" w:rsidRDefault="00AA155C" w:rsidP="00AA155C">
      <w:pPr>
        <w:numPr>
          <w:ilvl w:val="12"/>
          <w:numId w:val="0"/>
        </w:numPr>
        <w:tabs>
          <w:tab w:val="left" w:pos="170"/>
        </w:tabs>
        <w:spacing w:line="368" w:lineRule="atLeast"/>
        <w:rPr>
          <w:rFonts w:ascii="Arial" w:hAnsi="Arial" w:cs="Arial"/>
          <w:lang w:val="fr-FR"/>
        </w:rPr>
      </w:pPr>
    </w:p>
    <w:p w:rsidR="00AA155C" w:rsidRPr="00CF6B7C" w:rsidRDefault="00AA155C" w:rsidP="00AA155C">
      <w:pPr>
        <w:pStyle w:val="Standa"/>
        <w:tabs>
          <w:tab w:val="left" w:pos="170"/>
        </w:tabs>
        <w:spacing w:line="368" w:lineRule="atLeast"/>
        <w:rPr>
          <w:rFonts w:cs="Arial"/>
          <w:b/>
          <w:lang w:val="fr-FR"/>
        </w:rPr>
      </w:pPr>
      <w:r w:rsidRPr="00CF6B7C">
        <w:rPr>
          <w:rFonts w:cs="Arial"/>
          <w:b/>
          <w:lang w:val="fr-FR"/>
        </w:rPr>
        <w:t>L’engagement qualité Kia sur 7 ans (complet)** comprend la garantie constructeur Kia sur 7 ans, la garantie de mobilité Kia sur 7 ans et la mise à jour de la carte de navigation Kia sur 7 ans</w:t>
      </w:r>
    </w:p>
    <w:p w:rsidR="00AA155C" w:rsidRPr="00CF6B7C" w:rsidRDefault="00AA155C" w:rsidP="00AA155C">
      <w:pPr>
        <w:numPr>
          <w:ilvl w:val="12"/>
          <w:numId w:val="0"/>
        </w:numPr>
        <w:tabs>
          <w:tab w:val="left" w:pos="170"/>
        </w:tabs>
        <w:spacing w:line="368" w:lineRule="atLeast"/>
        <w:ind w:left="170" w:hanging="170"/>
        <w:rPr>
          <w:rFonts w:ascii="Arial" w:hAnsi="Arial" w:cs="Arial"/>
          <w:b/>
          <w:szCs w:val="22"/>
          <w:lang w:val="fr-FR"/>
        </w:rPr>
      </w:pPr>
    </w:p>
    <w:p w:rsidR="00AA155C" w:rsidRPr="00CF6B7C" w:rsidRDefault="00AA155C" w:rsidP="00AA155C">
      <w:pPr>
        <w:spacing w:line="368" w:lineRule="atLeast"/>
        <w:rPr>
          <w:rFonts w:ascii="Arial" w:hAnsi="Arial" w:cs="Arial"/>
          <w:lang w:val="fr-FR"/>
        </w:rPr>
      </w:pPr>
      <w:r w:rsidRPr="00CF6B7C">
        <w:rPr>
          <w:rFonts w:ascii="Arial" w:hAnsi="Arial" w:cs="Arial"/>
          <w:lang w:val="fr-FR"/>
        </w:rPr>
        <w:t>Depuis 2010 et pour toute l’Europe, toutes les voitures Kia nouvellement immatriculées bénéficient d’une garantie constructeur sur 7 ans (ou 150 000 km). Les trois premières années, la garantie s’applique sans limite de kilométrage. À cela s’ajoutent 12 ans de garantie contre la corrosion perforante sans limite de kilométrage ainsi que 5 ans de garantie sur la peinture (ou 150 000 kilomètres). Kia Motors AG Schweiz offre en plus la garantie de mobilité sur 7 ans «Kia Assistance».</w:t>
      </w:r>
    </w:p>
    <w:p w:rsidR="00AA155C" w:rsidRPr="00CF6B7C" w:rsidRDefault="00AA155C" w:rsidP="00AA155C">
      <w:pPr>
        <w:spacing w:line="368" w:lineRule="atLeast"/>
        <w:rPr>
          <w:rFonts w:ascii="Arial" w:hAnsi="Arial" w:cs="Arial"/>
          <w:lang w:val="fr-FR"/>
        </w:rPr>
      </w:pPr>
      <w:r w:rsidRPr="00CF6B7C">
        <w:rPr>
          <w:rFonts w:ascii="Arial" w:hAnsi="Arial" w:cs="Arial"/>
          <w:lang w:val="fr-FR"/>
        </w:rPr>
        <w:t>Depuis mars 2013, la marque offre à tous les acheteurs d’une Kia neuve équipée d’une navigation cartographique installée en usine un service supplémentaire sur 7 ans, à savoir la mise à jour de la carte de navigation sur 7 ans. Avec les mises à jour cartographiques annuelles, les conducteurs d’une Kia ont l’assurance de disposer toujours des dernières informations sur le réseau routier.</w:t>
      </w:r>
    </w:p>
    <w:p w:rsidR="00AA155C" w:rsidRPr="00CF6B7C" w:rsidRDefault="00AA155C" w:rsidP="00AA155C">
      <w:pPr>
        <w:spacing w:line="368" w:lineRule="atLeast"/>
        <w:rPr>
          <w:rFonts w:ascii="Arial" w:hAnsi="Arial" w:cs="Arial"/>
          <w:lang w:val="fr-FR"/>
        </w:rPr>
      </w:pPr>
    </w:p>
    <w:p w:rsidR="00AA155C" w:rsidRPr="00CF6B7C" w:rsidRDefault="00AA155C" w:rsidP="00AA155C">
      <w:pPr>
        <w:spacing w:line="368" w:lineRule="atLeast"/>
        <w:rPr>
          <w:rFonts w:ascii="Arial" w:hAnsi="Arial" w:cs="Arial"/>
          <w:lang w:val="fr-FR"/>
        </w:rPr>
      </w:pPr>
      <w:r w:rsidRPr="00CF6B7C">
        <w:rPr>
          <w:rFonts w:ascii="Arial" w:hAnsi="Arial" w:cs="Arial"/>
          <w:lang w:val="fr-FR"/>
        </w:rPr>
        <w:t>Les garanties citées plus haut de même que la mise à jour des cartes de navigation sont rattachées au véhicule et donc transférables au nouveau détenteur.</w:t>
      </w:r>
    </w:p>
    <w:p w:rsidR="00AA155C" w:rsidRDefault="00AA155C" w:rsidP="00AA155C">
      <w:pPr>
        <w:spacing w:line="276" w:lineRule="auto"/>
        <w:rPr>
          <w:rFonts w:ascii="Tahoma" w:hAnsi="Tahoma" w:cs="Tahoma"/>
          <w:lang w:val="fr-FR"/>
        </w:rPr>
      </w:pPr>
    </w:p>
    <w:p w:rsidR="00AA155C" w:rsidRPr="00CF6B7C" w:rsidRDefault="00AA155C" w:rsidP="00AA155C">
      <w:pPr>
        <w:numPr>
          <w:ilvl w:val="12"/>
          <w:numId w:val="0"/>
        </w:numPr>
        <w:tabs>
          <w:tab w:val="left" w:pos="170"/>
        </w:tabs>
        <w:spacing w:line="320" w:lineRule="atLeast"/>
        <w:rPr>
          <w:rFonts w:ascii="Arial" w:hAnsi="Arial" w:cs="Arial"/>
          <w:i/>
          <w:sz w:val="22"/>
          <w:lang w:val="fr-FR"/>
        </w:rPr>
      </w:pPr>
      <w:r w:rsidRPr="00CF6B7C">
        <w:rPr>
          <w:rFonts w:ascii="Arial" w:hAnsi="Arial" w:cs="Arial"/>
          <w:i/>
          <w:sz w:val="22"/>
          <w:lang w:val="fr-FR"/>
        </w:rPr>
        <w:t>** Engagement qualité Kia sur 7 ans: selon les conditions de garantie de mobilité et du constructeur applicables et les conditions relatives à la mise à jour des cartes de navigation Kia.</w:t>
      </w:r>
    </w:p>
    <w:p w:rsidR="00AA155C" w:rsidRPr="00610329" w:rsidRDefault="00AA155C" w:rsidP="00383A09">
      <w:pPr>
        <w:widowControl w:val="0"/>
        <w:tabs>
          <w:tab w:val="left" w:pos="4140"/>
        </w:tabs>
        <w:wordWrap w:val="0"/>
        <w:autoSpaceDE w:val="0"/>
        <w:autoSpaceDN w:val="0"/>
        <w:spacing w:line="276" w:lineRule="auto"/>
        <w:rPr>
          <w:rStyle w:val="Fett"/>
          <w:rFonts w:ascii="Arial" w:hAnsi="Arial" w:cs="Arial"/>
          <w:b w:val="0"/>
          <w:bCs w:val="0"/>
          <w:color w:val="5B5B5B"/>
          <w:sz w:val="20"/>
          <w:szCs w:val="20"/>
          <w:lang w:val="fr-FR"/>
        </w:rPr>
      </w:pPr>
    </w:p>
    <w:sectPr w:rsidR="00AA155C" w:rsidRPr="00610329" w:rsidSect="009D44B5">
      <w:headerReference w:type="default" r:id="rId12"/>
      <w:footerReference w:type="default" r:id="rId13"/>
      <w:pgSz w:w="11900" w:h="16840"/>
      <w:pgMar w:top="1701" w:right="1440" w:bottom="1985"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675" w:rsidRDefault="008D4675">
      <w:r>
        <w:separator/>
      </w:r>
    </w:p>
  </w:endnote>
  <w:endnote w:type="continuationSeparator" w:id="0">
    <w:p w:rsidR="008D4675" w:rsidRDefault="008D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75" w:rsidRPr="008D7489" w:rsidRDefault="008D4675" w:rsidP="00D14237">
    <w:pPr>
      <w:rPr>
        <w:rFonts w:ascii="Arial" w:hAnsi="Arial" w:cs="Arial"/>
        <w:b/>
        <w:sz w:val="20"/>
      </w:rPr>
    </w:pPr>
    <w:r>
      <w:rPr>
        <w:rFonts w:ascii="Arial" w:hAnsi="Arial"/>
        <w:b/>
        <w:sz w:val="20"/>
      </w:rPr>
      <w:t>Contact:</w:t>
    </w:r>
  </w:p>
  <w:p w:rsidR="008D4675" w:rsidRPr="008D7489" w:rsidRDefault="008D4675" w:rsidP="00D14237">
    <w:pPr>
      <w:rPr>
        <w:rFonts w:ascii="Arial" w:hAnsi="Arial" w:cs="Arial"/>
        <w:sz w:val="20"/>
      </w:rPr>
    </w:pPr>
  </w:p>
  <w:p w:rsidR="008D4675" w:rsidRPr="008D7489" w:rsidRDefault="008D4675" w:rsidP="00D14237">
    <w:pPr>
      <w:rPr>
        <w:rFonts w:ascii="Arial" w:hAnsi="Arial" w:cs="Arial"/>
        <w:sz w:val="20"/>
      </w:rPr>
    </w:pPr>
    <w:r>
      <w:rPr>
        <w:rFonts w:ascii="Arial" w:hAnsi="Arial"/>
        <w:sz w:val="20"/>
      </w:rPr>
      <w:t>KIA Motors SA</w:t>
    </w:r>
    <w:r>
      <w:tab/>
    </w:r>
    <w:r>
      <w:tab/>
    </w:r>
    <w:r>
      <w:tab/>
    </w:r>
    <w:r>
      <w:rPr>
        <w:rFonts w:ascii="Arial" w:hAnsi="Arial"/>
        <w:sz w:val="20"/>
      </w:rPr>
      <w:t>Ilona Hass</w:t>
    </w:r>
  </w:p>
  <w:p w:rsidR="008D4675" w:rsidRPr="00466229" w:rsidRDefault="008D4675" w:rsidP="00D14237">
    <w:pPr>
      <w:rPr>
        <w:rFonts w:ascii="Arial" w:hAnsi="Arial" w:cs="Arial"/>
        <w:sz w:val="20"/>
      </w:rPr>
    </w:pPr>
    <w:r>
      <w:rPr>
        <w:rFonts w:ascii="Arial" w:hAnsi="Arial"/>
        <w:sz w:val="20"/>
      </w:rPr>
      <w:t>Emil-Frey-Strasse</w:t>
    </w:r>
    <w:r>
      <w:tab/>
    </w:r>
    <w:r>
      <w:tab/>
    </w:r>
    <w:r>
      <w:rPr>
        <w:rFonts w:ascii="Arial" w:hAnsi="Arial"/>
        <w:sz w:val="20"/>
      </w:rPr>
      <w:t>Tél.: +41 (0)62 788 84 78</w:t>
    </w:r>
  </w:p>
  <w:p w:rsidR="008D4675" w:rsidRPr="00466229" w:rsidRDefault="008D4675"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3" w:name="_Hlt335639820"/>
      <w:bookmarkStart w:id="4" w:name="_Hlt335639821"/>
      <w:bookmarkEnd w:id="3"/>
      <w:bookmarkEnd w:id="4"/>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8D4675" w:rsidRPr="008D7489" w:rsidRDefault="008D4675">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675" w:rsidRDefault="008D4675">
      <w:r>
        <w:separator/>
      </w:r>
    </w:p>
  </w:footnote>
  <w:footnote w:type="continuationSeparator" w:id="0">
    <w:p w:rsidR="008D4675" w:rsidRDefault="008D4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75" w:rsidRDefault="008D4675">
    <w:pPr>
      <w:pStyle w:val="Kopfzeile"/>
    </w:pPr>
  </w:p>
  <w:p w:rsidR="008D4675" w:rsidRDefault="008D4675">
    <w:pPr>
      <w:pStyle w:val="Kopfzeile"/>
    </w:pPr>
  </w:p>
  <w:p w:rsidR="008D4675" w:rsidRDefault="008D4675"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675" w:rsidRDefault="008D4675" w:rsidP="00D14237">
    <w:pPr>
      <w:pStyle w:val="Kopfzeile"/>
      <w:rPr>
        <w:rFonts w:ascii="Tahoma" w:hAnsi="Tahoma"/>
        <w:b/>
        <w:color w:val="C00000"/>
        <w:sz w:val="36"/>
      </w:rPr>
    </w:pPr>
    <w:r>
      <w:rPr>
        <w:rFonts w:ascii="Tahoma" w:hAnsi="Tahoma"/>
        <w:b/>
        <w:color w:val="C00000"/>
        <w:sz w:val="36"/>
      </w:rPr>
      <w:t>COMMUNIQUÉ DE PRESSE</w:t>
    </w:r>
  </w:p>
  <w:p w:rsidR="008D4675" w:rsidRPr="00AB6C8F" w:rsidRDefault="008D4675" w:rsidP="00066E6A">
    <w:pPr>
      <w:pStyle w:val="Kopfzeile"/>
      <w:rPr>
        <w:rFonts w:ascii="Tahoma" w:hAnsi="Tahoma" w:cs="Tahoma"/>
        <w:b/>
        <w:color w:val="C00000"/>
        <w:sz w:val="36"/>
      </w:rPr>
    </w:pPr>
  </w:p>
  <w:p w:rsidR="008D4675" w:rsidRPr="0057728E" w:rsidRDefault="008D4675" w:rsidP="00066E6A">
    <w:pPr>
      <w:pStyle w:val="Kopfzeile"/>
      <w:rPr>
        <w:color w:val="C00000"/>
      </w:rPr>
    </w:pPr>
  </w:p>
  <w:p w:rsidR="008D4675" w:rsidRPr="0057728E" w:rsidRDefault="008D4675"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2B908B"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8D4675" w:rsidRDefault="008D4675"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508C"/>
    <w:rsid w:val="00006AE9"/>
    <w:rsid w:val="00007011"/>
    <w:rsid w:val="000078FB"/>
    <w:rsid w:val="00010411"/>
    <w:rsid w:val="000121DD"/>
    <w:rsid w:val="00013035"/>
    <w:rsid w:val="00013C76"/>
    <w:rsid w:val="000149F9"/>
    <w:rsid w:val="00015916"/>
    <w:rsid w:val="00022267"/>
    <w:rsid w:val="0002380B"/>
    <w:rsid w:val="00024B82"/>
    <w:rsid w:val="00026151"/>
    <w:rsid w:val="00026539"/>
    <w:rsid w:val="000269DA"/>
    <w:rsid w:val="00032C3D"/>
    <w:rsid w:val="000333FD"/>
    <w:rsid w:val="000342C4"/>
    <w:rsid w:val="000362FD"/>
    <w:rsid w:val="00040A5B"/>
    <w:rsid w:val="00042E45"/>
    <w:rsid w:val="00043E99"/>
    <w:rsid w:val="000445E7"/>
    <w:rsid w:val="00044A75"/>
    <w:rsid w:val="00050128"/>
    <w:rsid w:val="00051245"/>
    <w:rsid w:val="000532FA"/>
    <w:rsid w:val="0005365A"/>
    <w:rsid w:val="00054A74"/>
    <w:rsid w:val="00055894"/>
    <w:rsid w:val="00055991"/>
    <w:rsid w:val="00055AE4"/>
    <w:rsid w:val="00056BC0"/>
    <w:rsid w:val="00057001"/>
    <w:rsid w:val="000573B0"/>
    <w:rsid w:val="000607B1"/>
    <w:rsid w:val="000620E0"/>
    <w:rsid w:val="000621B1"/>
    <w:rsid w:val="00064B55"/>
    <w:rsid w:val="00064FD7"/>
    <w:rsid w:val="000669D3"/>
    <w:rsid w:val="00066E6A"/>
    <w:rsid w:val="00067BA4"/>
    <w:rsid w:val="00071C72"/>
    <w:rsid w:val="00072F25"/>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48C"/>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163D"/>
    <w:rsid w:val="00102F95"/>
    <w:rsid w:val="00106984"/>
    <w:rsid w:val="00106A35"/>
    <w:rsid w:val="00106FD1"/>
    <w:rsid w:val="0010724D"/>
    <w:rsid w:val="00107D63"/>
    <w:rsid w:val="001103C4"/>
    <w:rsid w:val="001123EA"/>
    <w:rsid w:val="00112AEB"/>
    <w:rsid w:val="00112B19"/>
    <w:rsid w:val="00113967"/>
    <w:rsid w:val="001153A5"/>
    <w:rsid w:val="001160B2"/>
    <w:rsid w:val="001171A5"/>
    <w:rsid w:val="00117AC0"/>
    <w:rsid w:val="00121AF9"/>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7556F"/>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557F"/>
    <w:rsid w:val="001C5BAE"/>
    <w:rsid w:val="001C7345"/>
    <w:rsid w:val="001C7AA1"/>
    <w:rsid w:val="001D3E8F"/>
    <w:rsid w:val="001D5DF4"/>
    <w:rsid w:val="001E36D5"/>
    <w:rsid w:val="001E53B9"/>
    <w:rsid w:val="001E5ECA"/>
    <w:rsid w:val="001F0567"/>
    <w:rsid w:val="001F2ACB"/>
    <w:rsid w:val="001F2EE0"/>
    <w:rsid w:val="00200B4B"/>
    <w:rsid w:val="00201A96"/>
    <w:rsid w:val="00202B84"/>
    <w:rsid w:val="002030B0"/>
    <w:rsid w:val="00203527"/>
    <w:rsid w:val="00203C12"/>
    <w:rsid w:val="002052F1"/>
    <w:rsid w:val="00207A4D"/>
    <w:rsid w:val="00207AA4"/>
    <w:rsid w:val="00210A6F"/>
    <w:rsid w:val="0021282B"/>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2C02"/>
    <w:rsid w:val="002D316C"/>
    <w:rsid w:val="002D3657"/>
    <w:rsid w:val="002D44FB"/>
    <w:rsid w:val="002D60EC"/>
    <w:rsid w:val="002D7924"/>
    <w:rsid w:val="002E0C90"/>
    <w:rsid w:val="002E14F7"/>
    <w:rsid w:val="002E1B63"/>
    <w:rsid w:val="002E2AE4"/>
    <w:rsid w:val="002E2F7B"/>
    <w:rsid w:val="002E5B61"/>
    <w:rsid w:val="002E697A"/>
    <w:rsid w:val="002E709F"/>
    <w:rsid w:val="002F045A"/>
    <w:rsid w:val="002F177E"/>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48A1"/>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A09"/>
    <w:rsid w:val="00383C7A"/>
    <w:rsid w:val="00386021"/>
    <w:rsid w:val="00386789"/>
    <w:rsid w:val="00386BEE"/>
    <w:rsid w:val="00391329"/>
    <w:rsid w:val="00391B61"/>
    <w:rsid w:val="003933F8"/>
    <w:rsid w:val="00393A0B"/>
    <w:rsid w:val="0039541A"/>
    <w:rsid w:val="00395C13"/>
    <w:rsid w:val="003A019D"/>
    <w:rsid w:val="003A438A"/>
    <w:rsid w:val="003B0661"/>
    <w:rsid w:val="003B0BBC"/>
    <w:rsid w:val="003B22D5"/>
    <w:rsid w:val="003B552F"/>
    <w:rsid w:val="003B55AC"/>
    <w:rsid w:val="003B5C83"/>
    <w:rsid w:val="003B7743"/>
    <w:rsid w:val="003B78F0"/>
    <w:rsid w:val="003B7CBF"/>
    <w:rsid w:val="003B7E7B"/>
    <w:rsid w:val="003C082B"/>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44F3"/>
    <w:rsid w:val="004A4C9B"/>
    <w:rsid w:val="004B00C5"/>
    <w:rsid w:val="004B18A1"/>
    <w:rsid w:val="004B19AD"/>
    <w:rsid w:val="004B49E0"/>
    <w:rsid w:val="004B4B37"/>
    <w:rsid w:val="004B648D"/>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029"/>
    <w:rsid w:val="004F2952"/>
    <w:rsid w:val="004F2D92"/>
    <w:rsid w:val="004F317C"/>
    <w:rsid w:val="004F4290"/>
    <w:rsid w:val="004F442F"/>
    <w:rsid w:val="004F475A"/>
    <w:rsid w:val="004F5987"/>
    <w:rsid w:val="004F7A5D"/>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5DF"/>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B06"/>
    <w:rsid w:val="005D313F"/>
    <w:rsid w:val="005D3298"/>
    <w:rsid w:val="005D3A14"/>
    <w:rsid w:val="005D5EB3"/>
    <w:rsid w:val="005E0974"/>
    <w:rsid w:val="005E0C5C"/>
    <w:rsid w:val="005E0F5C"/>
    <w:rsid w:val="005E300C"/>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0329"/>
    <w:rsid w:val="00613212"/>
    <w:rsid w:val="006135D5"/>
    <w:rsid w:val="00613903"/>
    <w:rsid w:val="00614309"/>
    <w:rsid w:val="00614CBF"/>
    <w:rsid w:val="0061568E"/>
    <w:rsid w:val="00615903"/>
    <w:rsid w:val="00621110"/>
    <w:rsid w:val="006237DF"/>
    <w:rsid w:val="00625111"/>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127"/>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09A1"/>
    <w:rsid w:val="0074384B"/>
    <w:rsid w:val="0074584B"/>
    <w:rsid w:val="00746920"/>
    <w:rsid w:val="007479F1"/>
    <w:rsid w:val="0075013A"/>
    <w:rsid w:val="00753954"/>
    <w:rsid w:val="00753E26"/>
    <w:rsid w:val="007553FB"/>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36CC"/>
    <w:rsid w:val="00794328"/>
    <w:rsid w:val="00794D91"/>
    <w:rsid w:val="00795AB8"/>
    <w:rsid w:val="00795DE5"/>
    <w:rsid w:val="00796C24"/>
    <w:rsid w:val="007A0523"/>
    <w:rsid w:val="007A0B1E"/>
    <w:rsid w:val="007A2812"/>
    <w:rsid w:val="007A37CE"/>
    <w:rsid w:val="007A457E"/>
    <w:rsid w:val="007A5AEA"/>
    <w:rsid w:val="007A6C29"/>
    <w:rsid w:val="007A6CB2"/>
    <w:rsid w:val="007A6FCA"/>
    <w:rsid w:val="007B14BB"/>
    <w:rsid w:val="007B2C80"/>
    <w:rsid w:val="007B3B98"/>
    <w:rsid w:val="007B4690"/>
    <w:rsid w:val="007B541C"/>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7847"/>
    <w:rsid w:val="00867D66"/>
    <w:rsid w:val="0087612D"/>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4675"/>
    <w:rsid w:val="008D7489"/>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37F05"/>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3A3"/>
    <w:rsid w:val="009665B7"/>
    <w:rsid w:val="0097122D"/>
    <w:rsid w:val="00980505"/>
    <w:rsid w:val="009830F1"/>
    <w:rsid w:val="00984A8E"/>
    <w:rsid w:val="00986AC7"/>
    <w:rsid w:val="00990714"/>
    <w:rsid w:val="009907C4"/>
    <w:rsid w:val="00992B5C"/>
    <w:rsid w:val="00993161"/>
    <w:rsid w:val="009941B0"/>
    <w:rsid w:val="00995DC8"/>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E00"/>
    <w:rsid w:val="009D10D9"/>
    <w:rsid w:val="009D158A"/>
    <w:rsid w:val="009D3043"/>
    <w:rsid w:val="009D44B5"/>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1DB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32F0"/>
    <w:rsid w:val="00A8340D"/>
    <w:rsid w:val="00A844B0"/>
    <w:rsid w:val="00A90991"/>
    <w:rsid w:val="00A93EAA"/>
    <w:rsid w:val="00A9540F"/>
    <w:rsid w:val="00A97404"/>
    <w:rsid w:val="00AA0231"/>
    <w:rsid w:val="00AA155C"/>
    <w:rsid w:val="00AA35F8"/>
    <w:rsid w:val="00AA46D1"/>
    <w:rsid w:val="00AA4D29"/>
    <w:rsid w:val="00AA5B87"/>
    <w:rsid w:val="00AA6656"/>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3839"/>
    <w:rsid w:val="00B353E4"/>
    <w:rsid w:val="00B355F8"/>
    <w:rsid w:val="00B35B1C"/>
    <w:rsid w:val="00B37B52"/>
    <w:rsid w:val="00B37BC4"/>
    <w:rsid w:val="00B426F1"/>
    <w:rsid w:val="00B42BE0"/>
    <w:rsid w:val="00B43A82"/>
    <w:rsid w:val="00B4430F"/>
    <w:rsid w:val="00B44F39"/>
    <w:rsid w:val="00B473EE"/>
    <w:rsid w:val="00B511D9"/>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12FD"/>
    <w:rsid w:val="00B8202D"/>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6E39"/>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3A4B"/>
    <w:rsid w:val="00C55C7E"/>
    <w:rsid w:val="00C600F6"/>
    <w:rsid w:val="00C62258"/>
    <w:rsid w:val="00C6285D"/>
    <w:rsid w:val="00C62D79"/>
    <w:rsid w:val="00C63813"/>
    <w:rsid w:val="00C63A6F"/>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160B"/>
    <w:rsid w:val="00C9272C"/>
    <w:rsid w:val="00C92981"/>
    <w:rsid w:val="00C93643"/>
    <w:rsid w:val="00CA00FF"/>
    <w:rsid w:val="00CA1134"/>
    <w:rsid w:val="00CA239C"/>
    <w:rsid w:val="00CA385F"/>
    <w:rsid w:val="00CA3E2A"/>
    <w:rsid w:val="00CA4519"/>
    <w:rsid w:val="00CA517A"/>
    <w:rsid w:val="00CA7191"/>
    <w:rsid w:val="00CB43D6"/>
    <w:rsid w:val="00CB5B4D"/>
    <w:rsid w:val="00CB61A7"/>
    <w:rsid w:val="00CC1C07"/>
    <w:rsid w:val="00CC2AE8"/>
    <w:rsid w:val="00CC31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47FAF"/>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910"/>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823F2"/>
    <w:rsid w:val="00F8298E"/>
    <w:rsid w:val="00F83BF1"/>
    <w:rsid w:val="00F85C8A"/>
    <w:rsid w:val="00F8668D"/>
    <w:rsid w:val="00F8690C"/>
    <w:rsid w:val="00F870EB"/>
    <w:rsid w:val="00F87C58"/>
    <w:rsid w:val="00F910C2"/>
    <w:rsid w:val="00F91B26"/>
    <w:rsid w:val="00F92FAC"/>
    <w:rsid w:val="00F937F5"/>
    <w:rsid w:val="00F9430D"/>
    <w:rsid w:val="00F97654"/>
    <w:rsid w:val="00F9772E"/>
    <w:rsid w:val="00FA1D48"/>
    <w:rsid w:val="00FA55B0"/>
    <w:rsid w:val="00FA70C9"/>
    <w:rsid w:val="00FA7B2D"/>
    <w:rsid w:val="00FB3113"/>
    <w:rsid w:val="00FB34E4"/>
    <w:rsid w:val="00FB3AC6"/>
    <w:rsid w:val="00FB3F2F"/>
    <w:rsid w:val="00FB55C2"/>
    <w:rsid w:val="00FB6ED5"/>
    <w:rsid w:val="00FC016E"/>
    <w:rsid w:val="00FC03AD"/>
    <w:rsid w:val="00FC155E"/>
    <w:rsid w:val="00FC3CD4"/>
    <w:rsid w:val="00FC40D7"/>
    <w:rsid w:val="00FC7641"/>
    <w:rsid w:val="00FC79A2"/>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03BD"/>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7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1729311">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074008645">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newscent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0dfba3c1-64c1-4531-8f3e-2e0346c6359b"/>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4419A-6C68-405E-8D3D-A6976461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C155C34B.dotm</Template>
  <TotalTime>0</TotalTime>
  <Pages>15</Pages>
  <Words>4107</Words>
  <Characters>25878</Characters>
  <Application>Microsoft Office Word</Application>
  <DocSecurity>0</DocSecurity>
  <Lines>215</Lines>
  <Paragraphs>59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29926</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2019-01-14T14:01:00Z</dcterms:created>
  <dcterms:modified xsi:type="dcterms:W3CDTF">2019-01-16T11:58:00Z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